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rPr>
          <w:rFonts w:ascii="Times New Roman" w:hAnsi="Times New Roman" w:cs="Times New Roman"/>
          <w:b/>
          <w:color w:val="000000"/>
          <w:sz w:val="24"/>
          <w:szCs w:val="24"/>
          <w:lang w:val="kk-KZ"/>
        </w:rPr>
      </w:pPr>
    </w:p>
    <w:p w:rsidR="00EA2F3B" w:rsidRPr="00EA0FCB" w:rsidRDefault="00EA2F3B" w:rsidP="00EA0FCB">
      <w:pPr>
        <w:spacing w:after="0" w:line="240" w:lineRule="auto"/>
        <w:jc w:val="center"/>
        <w:rPr>
          <w:rFonts w:ascii="Times New Roman" w:hAnsi="Times New Roman" w:cs="Times New Roman"/>
          <w:b/>
          <w:color w:val="000000"/>
          <w:sz w:val="24"/>
          <w:szCs w:val="24"/>
          <w:lang w:val="kk-KZ"/>
        </w:rPr>
      </w:pPr>
    </w:p>
    <w:p w:rsidR="00EA2F3B" w:rsidRPr="00EA0FCB" w:rsidRDefault="00EA2F3B" w:rsidP="00EA0FCB">
      <w:pPr>
        <w:spacing w:after="0" w:line="240" w:lineRule="auto"/>
        <w:jc w:val="center"/>
        <w:rPr>
          <w:rFonts w:ascii="Times New Roman" w:hAnsi="Times New Roman" w:cs="Times New Roman"/>
          <w:b/>
          <w:color w:val="000000"/>
          <w:sz w:val="24"/>
          <w:szCs w:val="24"/>
          <w:lang w:val="kk-KZ"/>
        </w:rPr>
      </w:pPr>
    </w:p>
    <w:p w:rsidR="00EA2F3B" w:rsidRPr="00EA0FCB" w:rsidRDefault="00EA2F3B" w:rsidP="00EA0FCB">
      <w:pPr>
        <w:spacing w:after="0" w:line="240" w:lineRule="auto"/>
        <w:jc w:val="center"/>
        <w:rPr>
          <w:rFonts w:ascii="Times New Roman" w:hAnsi="Times New Roman" w:cs="Times New Roman"/>
          <w:b/>
          <w:color w:val="000000"/>
          <w:sz w:val="24"/>
          <w:szCs w:val="24"/>
          <w:lang w:val="kk-KZ"/>
        </w:rPr>
      </w:pPr>
      <w:r w:rsidRPr="00EA0FCB">
        <w:rPr>
          <w:rFonts w:ascii="Times New Roman" w:hAnsi="Times New Roman" w:cs="Times New Roman"/>
          <w:b/>
          <w:color w:val="000000"/>
          <w:sz w:val="24"/>
          <w:szCs w:val="24"/>
          <w:lang w:val="kk-KZ"/>
        </w:rPr>
        <w:t>«Ақтөбе облысының білім  басқармасы Әйтеке би ауданының</w:t>
      </w:r>
    </w:p>
    <w:p w:rsidR="00EA2F3B" w:rsidRPr="00EA0FCB" w:rsidRDefault="00EA2F3B" w:rsidP="00EA0FCB">
      <w:pPr>
        <w:spacing w:after="0" w:line="240" w:lineRule="auto"/>
        <w:jc w:val="center"/>
        <w:rPr>
          <w:rFonts w:ascii="Times New Roman" w:hAnsi="Times New Roman" w:cs="Times New Roman"/>
          <w:b/>
          <w:color w:val="000000"/>
          <w:sz w:val="24"/>
          <w:szCs w:val="24"/>
          <w:lang w:val="kk-KZ"/>
        </w:rPr>
      </w:pPr>
      <w:r w:rsidRPr="00EA0FCB">
        <w:rPr>
          <w:rFonts w:ascii="Times New Roman" w:hAnsi="Times New Roman" w:cs="Times New Roman"/>
          <w:b/>
          <w:color w:val="000000"/>
          <w:sz w:val="24"/>
          <w:szCs w:val="24"/>
          <w:lang w:val="kk-KZ"/>
        </w:rPr>
        <w:t>білім   бөлімі» мемл</w:t>
      </w:r>
      <w:r w:rsidR="006E5DC7" w:rsidRPr="00EA0FCB">
        <w:rPr>
          <w:rFonts w:ascii="Times New Roman" w:hAnsi="Times New Roman" w:cs="Times New Roman"/>
          <w:b/>
          <w:color w:val="000000"/>
          <w:sz w:val="24"/>
          <w:szCs w:val="24"/>
          <w:lang w:val="kk-KZ"/>
        </w:rPr>
        <w:t>екеттік  мекемесінің «Белқопа</w:t>
      </w:r>
    </w:p>
    <w:p w:rsidR="00EA2F3B" w:rsidRPr="00EA0FCB" w:rsidRDefault="00EA2F3B" w:rsidP="00EA0FCB">
      <w:pPr>
        <w:spacing w:after="0" w:line="240" w:lineRule="auto"/>
        <w:jc w:val="center"/>
        <w:rPr>
          <w:rFonts w:ascii="Times New Roman" w:hAnsi="Times New Roman" w:cs="Times New Roman"/>
          <w:b/>
          <w:sz w:val="24"/>
          <w:szCs w:val="24"/>
          <w:lang w:val="kk-KZ"/>
        </w:rPr>
      </w:pPr>
      <w:r w:rsidRPr="00EA0FCB">
        <w:rPr>
          <w:rFonts w:ascii="Times New Roman" w:hAnsi="Times New Roman" w:cs="Times New Roman"/>
          <w:b/>
          <w:color w:val="000000"/>
          <w:sz w:val="24"/>
          <w:szCs w:val="24"/>
          <w:lang w:val="kk-KZ"/>
        </w:rPr>
        <w:t>жалпы орта   білім беретін мектебі»</w:t>
      </w:r>
      <w:r w:rsidRPr="00EA0FCB">
        <w:rPr>
          <w:rFonts w:ascii="Times New Roman" w:hAnsi="Times New Roman" w:cs="Times New Roman"/>
          <w:b/>
          <w:sz w:val="24"/>
          <w:szCs w:val="24"/>
          <w:lang w:val="kk-KZ"/>
        </w:rPr>
        <w:t xml:space="preserve"> коммуналдық мемлекеттік</w:t>
      </w:r>
    </w:p>
    <w:p w:rsidR="00EA2F3B" w:rsidRPr="00EA0FCB" w:rsidRDefault="00EA2F3B" w:rsidP="00EA0FCB">
      <w:pPr>
        <w:spacing w:after="0" w:line="240" w:lineRule="auto"/>
        <w:jc w:val="center"/>
        <w:rPr>
          <w:rFonts w:ascii="Times New Roman" w:hAnsi="Times New Roman" w:cs="Times New Roman"/>
          <w:b/>
          <w:sz w:val="24"/>
          <w:szCs w:val="24"/>
          <w:lang w:val="kk-KZ"/>
        </w:rPr>
      </w:pPr>
      <w:r w:rsidRPr="00EA0FCB">
        <w:rPr>
          <w:rFonts w:ascii="Times New Roman" w:hAnsi="Times New Roman" w:cs="Times New Roman"/>
          <w:b/>
          <w:sz w:val="24"/>
          <w:szCs w:val="24"/>
          <w:lang w:val="kk-KZ"/>
        </w:rPr>
        <w:t>мекемесінің  мектепке дейінгі тәрбие мен оқыту бойынша өзін-өзі бағалау нәтижелерінің</w:t>
      </w:r>
    </w:p>
    <w:p w:rsidR="00EA2F3B" w:rsidRPr="00EA0FCB" w:rsidRDefault="00EA2F3B" w:rsidP="00EA0FCB">
      <w:pPr>
        <w:spacing w:after="0" w:line="240" w:lineRule="auto"/>
        <w:jc w:val="center"/>
        <w:rPr>
          <w:rFonts w:ascii="Times New Roman" w:hAnsi="Times New Roman" w:cs="Times New Roman"/>
          <w:b/>
          <w:sz w:val="24"/>
          <w:szCs w:val="24"/>
          <w:lang w:val="kk-KZ"/>
        </w:rPr>
      </w:pPr>
      <w:r w:rsidRPr="00EA0FCB">
        <w:rPr>
          <w:rFonts w:ascii="Times New Roman" w:hAnsi="Times New Roman" w:cs="Times New Roman"/>
          <w:b/>
          <w:sz w:val="24"/>
          <w:szCs w:val="24"/>
          <w:lang w:val="kk-KZ"/>
        </w:rPr>
        <w:t>ҚОРЫТЫНДЫСЫ</w:t>
      </w: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Default="00EA2F3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Default="00EA0FCB" w:rsidP="00EA0FCB">
      <w:pPr>
        <w:spacing w:after="0" w:line="240" w:lineRule="auto"/>
        <w:jc w:val="center"/>
        <w:rPr>
          <w:rFonts w:ascii="Times New Roman" w:hAnsi="Times New Roman" w:cs="Times New Roman"/>
          <w:sz w:val="24"/>
          <w:szCs w:val="24"/>
          <w:lang w:val="kk-KZ"/>
        </w:rPr>
      </w:pPr>
    </w:p>
    <w:p w:rsidR="00EA0FCB" w:rsidRPr="00EA0FCB" w:rsidRDefault="00EA0FC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jc w:val="center"/>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2F3B" w:rsidP="00EA0FCB">
      <w:pPr>
        <w:spacing w:after="0" w:line="240" w:lineRule="auto"/>
        <w:rPr>
          <w:rFonts w:ascii="Times New Roman" w:hAnsi="Times New Roman" w:cs="Times New Roman"/>
          <w:sz w:val="24"/>
          <w:szCs w:val="24"/>
          <w:lang w:val="kk-KZ"/>
        </w:rPr>
      </w:pPr>
    </w:p>
    <w:p w:rsidR="00EA2F3B" w:rsidRPr="00EA0FCB" w:rsidRDefault="00EA0FCB" w:rsidP="00EA0FCB">
      <w:pPr>
        <w:jc w:val="center"/>
        <w:rPr>
          <w:rFonts w:ascii="Times New Roman" w:hAnsi="Times New Roman" w:cs="Times New Roman"/>
          <w:b/>
          <w:sz w:val="24"/>
          <w:szCs w:val="24"/>
          <w:lang w:val="kk-KZ"/>
        </w:rPr>
      </w:pPr>
      <w:r w:rsidRPr="00EA0FCB">
        <w:rPr>
          <w:rFonts w:ascii="Times New Roman" w:hAnsi="Times New Roman" w:cs="Times New Roman"/>
          <w:b/>
          <w:sz w:val="24"/>
          <w:szCs w:val="24"/>
          <w:lang w:val="kk-KZ"/>
        </w:rPr>
        <w:t>Белқопа - 2022</w:t>
      </w:r>
    </w:p>
    <w:p w:rsidR="00A2605F" w:rsidRPr="00EA0FCB" w:rsidRDefault="00AA158D" w:rsidP="00EA0FCB">
      <w:pPr>
        <w:pStyle w:val="a5"/>
        <w:numPr>
          <w:ilvl w:val="0"/>
          <w:numId w:val="1"/>
        </w:numPr>
        <w:rPr>
          <w:rFonts w:ascii="Times New Roman" w:hAnsi="Times New Roman" w:cs="Times New Roman"/>
          <w:b/>
          <w:sz w:val="24"/>
          <w:szCs w:val="24"/>
          <w:lang w:val="kk-KZ"/>
        </w:rPr>
      </w:pPr>
      <w:r w:rsidRPr="00EA0FCB">
        <w:rPr>
          <w:rFonts w:ascii="Times New Roman" w:hAnsi="Times New Roman" w:cs="Times New Roman"/>
          <w:b/>
          <w:sz w:val="24"/>
          <w:szCs w:val="24"/>
          <w:lang w:val="kk-KZ"/>
        </w:rPr>
        <w:lastRenderedPageBreak/>
        <w:t xml:space="preserve">Мектепке дейінгі білім беру мекемесінің жалпы сипаттамасы.  Ақпараттық </w:t>
      </w:r>
      <w:r w:rsidR="00A2605F" w:rsidRPr="00EA0FCB">
        <w:rPr>
          <w:rFonts w:ascii="Times New Roman" w:hAnsi="Times New Roman" w:cs="Times New Roman"/>
          <w:b/>
          <w:sz w:val="24"/>
          <w:szCs w:val="24"/>
          <w:lang w:val="kk-KZ"/>
        </w:rPr>
        <w:t xml:space="preserve"> </w:t>
      </w:r>
    </w:p>
    <w:p w:rsidR="00AA158D" w:rsidRPr="00EA0FCB" w:rsidRDefault="00A2605F" w:rsidP="00EA0FCB">
      <w:pPr>
        <w:pStyle w:val="a5"/>
        <w:rPr>
          <w:rFonts w:ascii="Times New Roman" w:hAnsi="Times New Roman" w:cs="Times New Roman"/>
          <w:b/>
          <w:sz w:val="24"/>
          <w:szCs w:val="24"/>
          <w:lang w:val="kk-KZ"/>
        </w:rPr>
      </w:pPr>
      <w:r w:rsidRPr="00EA0FCB">
        <w:rPr>
          <w:rFonts w:ascii="Times New Roman" w:hAnsi="Times New Roman" w:cs="Times New Roman"/>
          <w:b/>
          <w:sz w:val="24"/>
          <w:szCs w:val="24"/>
          <w:lang w:val="kk-KZ"/>
        </w:rPr>
        <w:t xml:space="preserve">                                                   </w:t>
      </w:r>
      <w:r w:rsidR="00AA158D" w:rsidRPr="00EA0FCB">
        <w:rPr>
          <w:rFonts w:ascii="Times New Roman" w:hAnsi="Times New Roman" w:cs="Times New Roman"/>
          <w:b/>
          <w:sz w:val="24"/>
          <w:szCs w:val="24"/>
          <w:lang w:val="kk-KZ"/>
        </w:rPr>
        <w:t xml:space="preserve">анықтама. </w:t>
      </w:r>
    </w:p>
    <w:p w:rsidR="00006067" w:rsidRPr="00EA0FCB" w:rsidRDefault="00AA158D"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Мекеме атауы:«Ақтөбе о</w:t>
      </w:r>
      <w:r w:rsidR="00750FCC" w:rsidRPr="00EA0FCB">
        <w:rPr>
          <w:rFonts w:ascii="Times New Roman" w:hAnsi="Times New Roman" w:cs="Times New Roman"/>
          <w:sz w:val="24"/>
          <w:szCs w:val="24"/>
          <w:lang w:val="kk-KZ"/>
        </w:rPr>
        <w:t xml:space="preserve">блысының білім басқармасы  Әйтеке би </w:t>
      </w:r>
      <w:r w:rsidRPr="00EA0FCB">
        <w:rPr>
          <w:rFonts w:ascii="Times New Roman" w:hAnsi="Times New Roman" w:cs="Times New Roman"/>
          <w:sz w:val="24"/>
          <w:szCs w:val="24"/>
          <w:lang w:val="kk-KZ"/>
        </w:rPr>
        <w:t>ауданының білім бөлімі</w:t>
      </w:r>
      <w:r w:rsidR="00750FCC" w:rsidRPr="00EA0FCB">
        <w:rPr>
          <w:rFonts w:ascii="Times New Roman" w:hAnsi="Times New Roman" w:cs="Times New Roman"/>
          <w:sz w:val="24"/>
          <w:szCs w:val="24"/>
          <w:lang w:val="kk-KZ"/>
        </w:rPr>
        <w:t xml:space="preserve">» мемлекеттік мекемесінің </w:t>
      </w:r>
      <w:r w:rsidRPr="00EA0FCB">
        <w:rPr>
          <w:rFonts w:ascii="Times New Roman" w:hAnsi="Times New Roman" w:cs="Times New Roman"/>
          <w:sz w:val="24"/>
          <w:szCs w:val="24"/>
          <w:lang w:val="kk-KZ"/>
        </w:rPr>
        <w:t xml:space="preserve"> </w:t>
      </w:r>
      <w:r w:rsidR="00750FCC" w:rsidRPr="00EA0FCB">
        <w:rPr>
          <w:rFonts w:ascii="Times New Roman" w:hAnsi="Times New Roman" w:cs="Times New Roman"/>
          <w:b/>
          <w:color w:val="000000"/>
          <w:sz w:val="24"/>
          <w:szCs w:val="24"/>
          <w:lang w:val="kk-KZ"/>
        </w:rPr>
        <w:t>«</w:t>
      </w:r>
      <w:r w:rsidR="006E5DC7" w:rsidRPr="00EA0FCB">
        <w:rPr>
          <w:rFonts w:ascii="Times New Roman" w:hAnsi="Times New Roman" w:cs="Times New Roman"/>
          <w:color w:val="000000"/>
          <w:sz w:val="24"/>
          <w:szCs w:val="24"/>
          <w:lang w:val="kk-KZ"/>
        </w:rPr>
        <w:t>Белқопа</w:t>
      </w:r>
      <w:r w:rsidR="00750FCC" w:rsidRPr="00EA0FCB">
        <w:rPr>
          <w:rFonts w:ascii="Times New Roman" w:hAnsi="Times New Roman" w:cs="Times New Roman"/>
          <w:color w:val="000000"/>
          <w:sz w:val="24"/>
          <w:szCs w:val="24"/>
          <w:lang w:val="kk-KZ"/>
        </w:rPr>
        <w:t xml:space="preserve"> жалпы орта   білім беретін мектебі»</w:t>
      </w:r>
      <w:r w:rsidR="00750FCC" w:rsidRPr="00EA0FCB">
        <w:rPr>
          <w:rFonts w:ascii="Times New Roman" w:hAnsi="Times New Roman" w:cs="Times New Roman"/>
          <w:sz w:val="24"/>
          <w:szCs w:val="24"/>
          <w:lang w:val="kk-KZ"/>
        </w:rPr>
        <w:t xml:space="preserve"> коммуналдық мемлекеттік</w:t>
      </w:r>
      <w:r w:rsidR="00750FCC" w:rsidRPr="00EA0FCB">
        <w:rPr>
          <w:rFonts w:ascii="Times New Roman" w:hAnsi="Times New Roman" w:cs="Times New Roman"/>
          <w:color w:val="000000"/>
          <w:sz w:val="24"/>
          <w:szCs w:val="24"/>
          <w:lang w:val="kk-KZ"/>
        </w:rPr>
        <w:t xml:space="preserve"> </w:t>
      </w:r>
      <w:r w:rsidR="00750FCC" w:rsidRPr="00EA0FCB">
        <w:rPr>
          <w:rFonts w:ascii="Times New Roman" w:hAnsi="Times New Roman" w:cs="Times New Roman"/>
          <w:sz w:val="24"/>
          <w:szCs w:val="24"/>
          <w:lang w:val="kk-KZ"/>
        </w:rPr>
        <w:t>мекемесінің  мектепке дейінгі тәрбие мен оқыту саласы бойынша мектеп алды даярлық сыныбымен қамтылған.</w:t>
      </w:r>
    </w:p>
    <w:p w:rsidR="00750FCC" w:rsidRPr="00EA0FCB" w:rsidRDefault="00750FCC"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Мектепке дейінгі ұй</w:t>
      </w:r>
      <w:r w:rsidR="00006067" w:rsidRPr="00EA0FCB">
        <w:rPr>
          <w:rFonts w:ascii="Times New Roman" w:hAnsi="Times New Roman" w:cs="Times New Roman"/>
          <w:sz w:val="24"/>
          <w:szCs w:val="24"/>
          <w:lang w:val="kk-KZ"/>
        </w:rPr>
        <w:t>ы</w:t>
      </w:r>
      <w:r w:rsidRPr="00EA0FCB">
        <w:rPr>
          <w:rFonts w:ascii="Times New Roman" w:hAnsi="Times New Roman" w:cs="Times New Roman"/>
          <w:sz w:val="24"/>
          <w:szCs w:val="24"/>
          <w:lang w:val="kk-KZ"/>
        </w:rPr>
        <w:t>мының мекен</w:t>
      </w:r>
      <w:r w:rsidR="00006067" w:rsidRPr="00EA0FCB">
        <w:rPr>
          <w:rFonts w:ascii="Times New Roman" w:hAnsi="Times New Roman" w:cs="Times New Roman"/>
          <w:sz w:val="24"/>
          <w:szCs w:val="24"/>
          <w:lang w:val="kk-KZ"/>
        </w:rPr>
        <w:t>-</w:t>
      </w:r>
      <w:r w:rsidRPr="00EA0FCB">
        <w:rPr>
          <w:rFonts w:ascii="Times New Roman" w:hAnsi="Times New Roman" w:cs="Times New Roman"/>
          <w:sz w:val="24"/>
          <w:szCs w:val="24"/>
          <w:lang w:val="kk-KZ"/>
        </w:rPr>
        <w:t xml:space="preserve"> жайы: Қазақстан Республикасы, 030112, Ақтөбе облысы</w:t>
      </w:r>
      <w:r w:rsidR="00BD6B9B" w:rsidRP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 xml:space="preserve"> Әйтеке би ауданы,  Қарабұтақ а.о.  </w:t>
      </w:r>
      <w:r w:rsidR="006E5DC7" w:rsidRPr="00EA0FCB">
        <w:rPr>
          <w:rFonts w:ascii="Times New Roman" w:hAnsi="Times New Roman" w:cs="Times New Roman"/>
          <w:sz w:val="24"/>
          <w:szCs w:val="24"/>
          <w:lang w:val="kk-KZ"/>
        </w:rPr>
        <w:t>Белқопа</w:t>
      </w:r>
      <w:r w:rsidRPr="00EA0FCB">
        <w:rPr>
          <w:rFonts w:ascii="Times New Roman" w:hAnsi="Times New Roman" w:cs="Times New Roman"/>
          <w:sz w:val="24"/>
          <w:szCs w:val="24"/>
          <w:lang w:val="kk-KZ"/>
        </w:rPr>
        <w:t xml:space="preserve"> ауылы,  </w:t>
      </w:r>
      <w:r w:rsidR="006E5DC7" w:rsidRPr="00EA0FCB">
        <w:rPr>
          <w:rFonts w:ascii="Times New Roman" w:hAnsi="Times New Roman" w:cs="Times New Roman"/>
          <w:sz w:val="24"/>
          <w:szCs w:val="24"/>
          <w:lang w:val="kk-KZ"/>
        </w:rPr>
        <w:t>Жолай Жүсіп көшесі №8а</w:t>
      </w:r>
      <w:r w:rsidR="00BD6B9B" w:rsidRPr="00EA0FCB">
        <w:rPr>
          <w:rFonts w:ascii="Times New Roman" w:hAnsi="Times New Roman" w:cs="Times New Roman"/>
          <w:sz w:val="24"/>
          <w:szCs w:val="24"/>
          <w:lang w:val="kk-KZ"/>
        </w:rPr>
        <w:t xml:space="preserve"> </w:t>
      </w:r>
    </w:p>
    <w:p w:rsidR="00750FCC" w:rsidRPr="00EA0FCB" w:rsidRDefault="00006067"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Мектепке дейінгі тәрбие мен оқыту саласы</w:t>
      </w:r>
      <w:r w:rsidR="00750FCC" w:rsidRPr="00EA0FCB">
        <w:rPr>
          <w:rFonts w:ascii="Times New Roman" w:hAnsi="Times New Roman" w:cs="Times New Roman"/>
          <w:sz w:val="24"/>
          <w:szCs w:val="24"/>
          <w:lang w:val="kk-KZ"/>
        </w:rPr>
        <w:t xml:space="preserve"> жұмыс жасауды бастауға бер</w:t>
      </w:r>
      <w:r w:rsidRPr="00EA0FCB">
        <w:rPr>
          <w:rFonts w:ascii="Times New Roman" w:hAnsi="Times New Roman" w:cs="Times New Roman"/>
          <w:sz w:val="24"/>
          <w:szCs w:val="24"/>
          <w:lang w:val="kk-KZ"/>
        </w:rPr>
        <w:t>ілген лицензия                      № KZ69RVK00034359</w:t>
      </w:r>
      <w:r w:rsidR="00750FCC" w:rsidRP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/Лицензия берілген мерзім:07.04</w:t>
      </w:r>
      <w:r w:rsidR="00750FCC" w:rsidRPr="00EA0FCB">
        <w:rPr>
          <w:rFonts w:ascii="Times New Roman" w:hAnsi="Times New Roman" w:cs="Times New Roman"/>
          <w:sz w:val="24"/>
          <w:szCs w:val="24"/>
          <w:lang w:val="kk-KZ"/>
        </w:rPr>
        <w:t>. 2021ж.</w:t>
      </w:r>
    </w:p>
    <w:p w:rsidR="00750FCC" w:rsidRPr="00EA0FCB" w:rsidRDefault="00750FCC" w:rsidP="00EA0FCB">
      <w:pPr>
        <w:spacing w:after="0" w:line="240" w:lineRule="auto"/>
        <w:rPr>
          <w:rFonts w:ascii="Times New Roman" w:hAnsi="Times New Roman" w:cs="Times New Roman"/>
          <w:sz w:val="24"/>
          <w:szCs w:val="24"/>
          <w:lang w:val="kk-KZ"/>
        </w:rPr>
      </w:pPr>
    </w:p>
    <w:p w:rsidR="00BD2B1C" w:rsidRPr="00EA0FCB" w:rsidRDefault="00BD2B1C"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Мектепке дейінгі ұйым қызметінің мақсаты 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 Білім беру мекемесінің үлгісі- мектепке дейінгі білім жəне тəрбие беру мекемесі. Білім беру мекемесінің түрі- бала даму орталығы. </w:t>
      </w:r>
    </w:p>
    <w:p w:rsidR="00BD2B1C" w:rsidRPr="00EA0FCB" w:rsidRDefault="00BD2B1C"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Басқару жүйесі жəне жұмыс тəртібі. Мекеменің жұмыс тəртібі: 5 күндік, демалыс күндері- сенбі, жексенбі жəне мейрам күндері. </w:t>
      </w:r>
    </w:p>
    <w:p w:rsidR="00750FCC" w:rsidRPr="00EA0FCB" w:rsidRDefault="00BD2B1C"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w:t>
      </w:r>
    </w:p>
    <w:p w:rsidR="00055F2F" w:rsidRPr="00EA0FCB" w:rsidRDefault="00055F2F" w:rsidP="00EA0FCB">
      <w:pPr>
        <w:spacing w:after="0" w:line="240" w:lineRule="auto"/>
        <w:rPr>
          <w:rFonts w:ascii="Times New Roman" w:hAnsi="Times New Roman" w:cs="Times New Roman"/>
          <w:sz w:val="24"/>
          <w:szCs w:val="24"/>
          <w:lang w:val="kk-KZ"/>
        </w:rPr>
      </w:pPr>
    </w:p>
    <w:p w:rsidR="00055F2F" w:rsidRPr="00EA0FCB" w:rsidRDefault="00055F2F" w:rsidP="00EA0FCB">
      <w:pPr>
        <w:spacing w:after="0" w:line="240" w:lineRule="auto"/>
        <w:contextualSpacing/>
        <w:rPr>
          <w:rFonts w:ascii="Times New Roman" w:hAnsi="Times New Roman" w:cs="Times New Roman"/>
          <w:b/>
          <w:sz w:val="24"/>
          <w:szCs w:val="24"/>
          <w:lang w:val="kk-KZ"/>
        </w:rPr>
      </w:pPr>
      <w:r w:rsidRPr="00EA0FCB">
        <w:rPr>
          <w:rFonts w:ascii="Times New Roman" w:hAnsi="Times New Roman" w:cs="Times New Roman"/>
          <w:b/>
          <w:sz w:val="24"/>
          <w:szCs w:val="24"/>
          <w:lang w:val="kk-KZ"/>
        </w:rPr>
        <w:t>Мектепке дейінгі тәрбие мен оқытудың</w:t>
      </w:r>
      <w:r w:rsidRPr="00EA0FCB">
        <w:rPr>
          <w:rFonts w:ascii="Times New Roman" w:eastAsia="Times New Roman" w:hAnsi="Times New Roman" w:cs="Times New Roman"/>
          <w:b/>
          <w:sz w:val="24"/>
          <w:szCs w:val="24"/>
          <w:lang w:val="kk-KZ"/>
        </w:rPr>
        <w:t xml:space="preserve"> жалпы білім беретін оқу бағдарламаларын іске асыратын білім беру ұйымдарын бағалау  өлшемшарттары</w:t>
      </w:r>
    </w:p>
    <w:p w:rsidR="00055F2F" w:rsidRPr="00EA0FCB" w:rsidRDefault="00055F2F" w:rsidP="00EA0FCB">
      <w:pPr>
        <w:spacing w:after="0" w:line="240" w:lineRule="auto"/>
        <w:contextualSpacing/>
        <w:rPr>
          <w:rFonts w:ascii="Times New Roman" w:eastAsia="Times New Roman" w:hAnsi="Times New Roman" w:cs="Times New Roman"/>
          <w:b/>
          <w:sz w:val="24"/>
          <w:szCs w:val="24"/>
          <w:lang w:val="kk-KZ"/>
        </w:rPr>
      </w:pPr>
    </w:p>
    <w:p w:rsidR="00055F2F" w:rsidRPr="00EA0FCB" w:rsidRDefault="00055F2F" w:rsidP="00EA0FCB">
      <w:pPr>
        <w:spacing w:after="0" w:line="240" w:lineRule="auto"/>
        <w:contextualSpacing/>
        <w:rPr>
          <w:rFonts w:ascii="Times New Roman" w:hAnsi="Times New Roman" w:cs="Times New Roman"/>
          <w:b/>
          <w:sz w:val="24"/>
          <w:szCs w:val="24"/>
          <w:lang w:val="kk-KZ"/>
        </w:rPr>
      </w:pPr>
      <w:r w:rsidRPr="00EA0FCB">
        <w:rPr>
          <w:rFonts w:ascii="Times New Roman" w:eastAsia="Times New Roman" w:hAnsi="Times New Roman" w:cs="Times New Roman"/>
          <w:b/>
          <w:sz w:val="24"/>
          <w:szCs w:val="24"/>
          <w:lang w:val="kk-KZ"/>
        </w:rPr>
        <w:t>Оқыту нәтижелеріне</w:t>
      </w:r>
      <w:r w:rsidRPr="00EA0FCB">
        <w:rPr>
          <w:rFonts w:ascii="Times New Roman" w:hAnsi="Times New Roman" w:cs="Times New Roman"/>
          <w:b/>
          <w:sz w:val="24"/>
          <w:szCs w:val="24"/>
          <w:lang w:val="kk-KZ"/>
        </w:rPr>
        <w:t xml:space="preserve"> бағдарлана  отырып мектепке дейінгі тәрбие мен оқытудың </w:t>
      </w:r>
      <w:r w:rsidRPr="00EA0FCB">
        <w:rPr>
          <w:rFonts w:ascii="Times New Roman" w:eastAsia="Times New Roman" w:hAnsi="Times New Roman" w:cs="Times New Roman"/>
          <w:b/>
          <w:sz w:val="24"/>
          <w:szCs w:val="24"/>
          <w:lang w:val="kk-KZ"/>
        </w:rPr>
        <w:t xml:space="preserve"> мазмұнына  қойылатын талаптар:</w:t>
      </w:r>
    </w:p>
    <w:p w:rsidR="00055F2F" w:rsidRPr="00EA0FCB" w:rsidRDefault="00055F2F" w:rsidP="00EA0FCB">
      <w:pPr>
        <w:spacing w:after="0"/>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1</w:t>
      </w:r>
      <w:r w:rsidRPr="00EA0FCB">
        <w:rPr>
          <w:rFonts w:ascii="Times New Roman" w:hAnsi="Times New Roman" w:cs="Times New Roman"/>
          <w:b/>
          <w:color w:val="000000"/>
          <w:sz w:val="24"/>
          <w:szCs w:val="24"/>
          <w:lang w:val="kk-KZ"/>
        </w:rPr>
        <w:t>)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w:t>
      </w:r>
      <w:r w:rsidRPr="00EA0FCB">
        <w:rPr>
          <w:rFonts w:ascii="Times New Roman" w:hAnsi="Times New Roman" w:cs="Times New Roman"/>
          <w:color w:val="000000"/>
          <w:sz w:val="24"/>
          <w:szCs w:val="24"/>
          <w:lang w:val="kk-KZ"/>
        </w:rPr>
        <w:t xml:space="preserve"> </w:t>
      </w:r>
    </w:p>
    <w:p w:rsidR="00750FCC" w:rsidRPr="00EA0FCB" w:rsidRDefault="00711742"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Ұйымдастырылған оқу іс-əрекетінің жалпы көлемі оқу жүктемесіне, санитарлықгигиеналық талапқа сай, оқу іс-ə</w:t>
      </w:r>
      <w:r w:rsidR="002A592F" w:rsidRPr="00EA0FCB">
        <w:rPr>
          <w:rFonts w:ascii="Times New Roman" w:hAnsi="Times New Roman" w:cs="Times New Roman"/>
          <w:sz w:val="24"/>
          <w:szCs w:val="24"/>
          <w:lang w:val="kk-KZ"/>
        </w:rPr>
        <w:t>рекет кестесі б</w:t>
      </w:r>
      <w:r w:rsidRPr="00EA0FCB">
        <w:rPr>
          <w:rFonts w:ascii="Times New Roman" w:hAnsi="Times New Roman" w:cs="Times New Roman"/>
          <w:sz w:val="24"/>
          <w:szCs w:val="24"/>
          <w:lang w:val="kk-KZ"/>
        </w:rPr>
        <w:t>ес білім беру саласы талабы бойынша базистік жоспарға жəне ҚР МЖМБС 1.001-2009 талаптарына сай құрылған.  Мектепке дейінгі алды даярлық сыныбының  2017-2018, 2018-2019, 2019-2020, 2020-2021 оқу жы</w:t>
      </w:r>
      <w:r w:rsidR="002A592F" w:rsidRPr="00EA0FCB">
        <w:rPr>
          <w:rFonts w:ascii="Times New Roman" w:hAnsi="Times New Roman" w:cs="Times New Roman"/>
          <w:sz w:val="24"/>
          <w:szCs w:val="24"/>
          <w:lang w:val="kk-KZ"/>
        </w:rPr>
        <w:t xml:space="preserve">лдарының  оқу </w:t>
      </w:r>
      <w:r w:rsidRPr="00EA0FCB">
        <w:rPr>
          <w:rFonts w:ascii="Times New Roman" w:hAnsi="Times New Roman" w:cs="Times New Roman"/>
          <w:sz w:val="24"/>
          <w:szCs w:val="24"/>
          <w:lang w:val="kk-KZ"/>
        </w:rPr>
        <w:t xml:space="preserve"> жоспарлары ҚР МЖМБС Қазақстан Республикасының Білім жəне ғылым министрлігінің 2012 жылғы 23 тамыздағы № 1080 қаулысы жəне 2012 жылдың 20 желтоқсандағы № 557 бұйрығы негізінде құрылды. </w:t>
      </w:r>
    </w:p>
    <w:p w:rsidR="00055F2F" w:rsidRPr="00EA0FCB" w:rsidRDefault="00711742" w:rsidP="00EA0FCB">
      <w:pPr>
        <w:spacing w:after="0"/>
        <w:rPr>
          <w:rFonts w:ascii="Times New Roman" w:hAnsi="Times New Roman" w:cs="Times New Roman"/>
          <w:b/>
          <w:sz w:val="24"/>
          <w:szCs w:val="24"/>
          <w:lang w:val="kk-KZ"/>
        </w:rPr>
      </w:pPr>
      <w:r w:rsidRPr="00EA0FCB">
        <w:rPr>
          <w:rFonts w:ascii="Times New Roman" w:hAnsi="Times New Roman" w:cs="Times New Roman"/>
          <w:b/>
          <w:sz w:val="24"/>
          <w:szCs w:val="24"/>
          <w:lang w:val="kk-KZ"/>
        </w:rPr>
        <w:t xml:space="preserve"> </w:t>
      </w:r>
      <w:r w:rsidR="00055F2F" w:rsidRPr="00EA0FCB">
        <w:rPr>
          <w:rFonts w:ascii="Times New Roman" w:hAnsi="Times New Roman" w:cs="Times New Roman"/>
          <w:b/>
          <w:sz w:val="24"/>
          <w:szCs w:val="24"/>
          <w:lang w:val="kk-KZ"/>
        </w:rPr>
        <w:t>2)</w:t>
      </w:r>
      <w:r w:rsidR="00055F2F" w:rsidRPr="00EA0FCB">
        <w:rPr>
          <w:rFonts w:ascii="Times New Roman" w:hAnsi="Times New Roman" w:cs="Times New Roman"/>
          <w:b/>
          <w:color w:val="000000"/>
          <w:sz w:val="24"/>
          <w:szCs w:val="24"/>
          <w:lang w:val="kk-KZ"/>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w:t>
      </w:r>
    </w:p>
    <w:p w:rsidR="00FF272A" w:rsidRPr="00EA0FCB" w:rsidRDefault="00FF272A"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Күн тəртібі, сабақтар кестесі оқу жоспары мен СанЕмН талаптарына сəйкес құрылған. Оқу сабақтарының кестесі балалардың жас ерекшелігіне байланысты жасалған. Ішкі басқару жүйесін сараптау. Сараптау мақсаты:педагогикалық процеске, оның нəтижелелігі мен актуалдығы, педагогикалық ұжымның кəсіптік шеберліктерін дамыту, оқыту- тəрбиелеу үдерісінде шығармашылық потенциалын көтеру мақсатында ішкі басқару жүйесінің əсерін анықтау. Білім беру процесіне қатысушылардың жұмысының нəтижесін бақылау </w:t>
      </w:r>
      <w:r w:rsidRPr="00EA0FCB">
        <w:rPr>
          <w:rFonts w:ascii="Times New Roman" w:hAnsi="Times New Roman" w:cs="Times New Roman"/>
          <w:sz w:val="24"/>
          <w:szCs w:val="24"/>
          <w:lang w:val="kk-KZ"/>
        </w:rPr>
        <w:lastRenderedPageBreak/>
        <w:t>жəне уақытылы сараптау кері байланыс жүйесінің бар екенін дəлелдейді. Педагогикалық үдеріске қатысушылардың өзара ақпаратпен алмасу жəне əртүрлі əдістер арқылы бақылау кері байланыс жүреді. Нəтижелерді қорытындылау жəне бақылау ақпаратты жинақтау мен сараптау: - ертеңгіліктер, сайыстар, көрмелер; - ішкі бақылау нəтижелері; - педагогтердің өзіндік есептері, ашық сабақтары;  Аталған ақпараттар жинақталып, жүйеленіп, сарапталып қорытынды есептер, баяндамалар, интернет-сайт  арқылы педагогтерге, ата-аналарға жеткізілген.</w:t>
      </w:r>
    </w:p>
    <w:p w:rsidR="00FF272A" w:rsidRPr="00EA0FCB" w:rsidRDefault="00597217"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Мектепке дейінгі ұйымның   оқу-тəрбие үдерісі 2020-2021 оқу жылында Білім берудің барлық деңгейінің мемлекеттік жалпыға міндетті білім беру стандарттарын бекіту туралы Қазақстан Республикасы Білім жəне ғылым министрінің 2018 жылғы 31 қазандағы № 604 бұйрығының негізінде жүзеге асырылады. 2020-2021 оқу жылының оқу –тəрбие жұмыстарын ұйымдастыру 2007 жылғы 27 шілдедегі ҚР Занының 5-бабының 6-тармақшасына сəйкес Білім жəне ғылым министрінің 2012 жылғы 20 желтоқсандағы № 557 бұйрығына өзгерістер енгізу туралы Қазақстан Республикасы Білім жəне ғылым министрінің 2020 жылғы 12 мамырдағы № 195 бұйрығына, "Мектепке дейінгі тəрбие мен оқытудың үлгілік оқу бағдарламаларын бекіту туралы" Қазақстан Республикасы Білім жəне ғылым министрінің міндетін атқарушының 2016 жылғы 12 тамыздағы № 499 бұйрығына өзгерістер енгізу туралы Қазақстан Республикасы Білім жəне ғылым министрінің 2020 жылғы 24 қыркүйектегі № 412 бұйрығынасəйкес мектепке дейінгі тəрбиенің оқытудын жалпыға міндетті мемлекеттік стандартына, мектепке дейінгі тəрбиенің оқытудың жалпыға білім беретін оқу бағдарламасы жəне мектепке дейінгі тəрбиемен оқытудын үлгілік оқу жоспарына сəйкес ұйымдастырылды. Ұйымдастырылған оқу қызметінің жалпы көлемі оқу жүктемесіне, санитарлық-гигиеналық талапқа сай, оқу қызметі кестесі Бес білім беру саласы талабы бойынша базистік жоспарға сай құрылған. </w:t>
      </w:r>
      <w:r w:rsidR="002A592F" w:rsidRPr="00EA0FCB">
        <w:rPr>
          <w:rFonts w:ascii="Times New Roman" w:hAnsi="Times New Roman" w:cs="Times New Roman"/>
          <w:sz w:val="24"/>
          <w:szCs w:val="24"/>
          <w:lang w:val="kk-KZ"/>
        </w:rPr>
        <w:t xml:space="preserve">Ұйымдастырылған оқу іс-əрекетінің перспективалық жоспарлары, технологиялық карталары жəне балалардың тіршілік əрекеті мен тəрбиелеуді ұйымдастыру циклограммалары талапқа сай құрылған </w:t>
      </w:r>
    </w:p>
    <w:p w:rsidR="00357126" w:rsidRPr="00EA0FCB" w:rsidRDefault="00357126"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b/>
          <w:color w:val="000000"/>
          <w:sz w:val="24"/>
          <w:szCs w:val="24"/>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r w:rsidRPr="00EA0FCB">
        <w:rPr>
          <w:rFonts w:ascii="Times New Roman" w:hAnsi="Times New Roman" w:cs="Times New Roman"/>
          <w:sz w:val="24"/>
          <w:szCs w:val="24"/>
          <w:lang w:val="kk-KZ"/>
        </w:rPr>
        <w:t xml:space="preserve"> Мектеп алды даярлық сыныбына арналған кабинет бар. Кабинет бес білім беру саласы талабы бойынша көрнекіліктермен</w:t>
      </w:r>
      <w:r w:rsidR="006E5DC7" w:rsidRPr="00EA0FCB">
        <w:rPr>
          <w:rFonts w:ascii="Times New Roman" w:hAnsi="Times New Roman" w:cs="Times New Roman"/>
          <w:sz w:val="24"/>
          <w:szCs w:val="24"/>
          <w:lang w:val="kk-KZ"/>
        </w:rPr>
        <w:t xml:space="preserve">, ойыншықтарға арналған шкаф </w:t>
      </w:r>
      <w:r w:rsidRPr="00EA0FCB">
        <w:rPr>
          <w:rFonts w:ascii="Times New Roman" w:hAnsi="Times New Roman" w:cs="Times New Roman"/>
          <w:sz w:val="24"/>
          <w:szCs w:val="24"/>
          <w:lang w:val="kk-KZ"/>
        </w:rPr>
        <w:t>сынды жабдықтармен жабдықталған.</w:t>
      </w:r>
    </w:p>
    <w:p w:rsidR="00357126" w:rsidRPr="00EA0FCB" w:rsidRDefault="00357126" w:rsidP="00EA0FCB">
      <w:pPr>
        <w:spacing w:after="0"/>
        <w:rPr>
          <w:rFonts w:ascii="Times New Roman" w:hAnsi="Times New Roman" w:cs="Times New Roman"/>
          <w:b/>
          <w:color w:val="000000"/>
          <w:sz w:val="24"/>
          <w:szCs w:val="24"/>
          <w:lang w:val="kk-KZ"/>
        </w:rPr>
      </w:pPr>
      <w:r w:rsidRPr="00EA0FCB">
        <w:rPr>
          <w:rFonts w:ascii="Times New Roman" w:hAnsi="Times New Roman" w:cs="Times New Roman"/>
          <w:color w:val="000000"/>
          <w:sz w:val="24"/>
          <w:szCs w:val="24"/>
          <w:lang w:val="kk-KZ"/>
        </w:rPr>
        <w:t xml:space="preserve">      </w:t>
      </w:r>
      <w:r w:rsidRPr="00EA0FCB">
        <w:rPr>
          <w:rFonts w:ascii="Times New Roman" w:hAnsi="Times New Roman" w:cs="Times New Roman"/>
          <w:b/>
          <w:color w:val="000000"/>
          <w:sz w:val="24"/>
          <w:szCs w:val="24"/>
          <w:lang w:val="kk-KZ"/>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0A523C" w:rsidRPr="00EA0FCB" w:rsidRDefault="00927FB7" w:rsidP="00EA0FCB">
      <w:pPr>
        <w:spacing w:after="0"/>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 жұмыс жасайды.</w:t>
      </w:r>
      <w:r w:rsidR="008114DD" w:rsidRPr="00EA0FCB">
        <w:rPr>
          <w:rFonts w:ascii="Times New Roman" w:hAnsi="Times New Roman" w:cs="Times New Roman"/>
          <w:sz w:val="24"/>
          <w:szCs w:val="24"/>
          <w:lang w:val="kk-KZ"/>
        </w:rPr>
        <w:t xml:space="preserve"> Мектеп əкімшілігі мектепке дейінгі білім берудің мазмұнын жаңарту, педагогтардың кəсіби шеберлігін арттыру жұмыстарын жүйелі жəне жоспарлы түрде жүргізеді.</w:t>
      </w:r>
      <w:r w:rsidR="008114DD" w:rsidRPr="00EA0FCB">
        <w:rPr>
          <w:rFonts w:ascii="Times New Roman" w:hAnsi="Times New Roman" w:cs="Times New Roman"/>
          <w:color w:val="000000"/>
          <w:sz w:val="24"/>
          <w:szCs w:val="24"/>
          <w:lang w:val="kk-KZ"/>
        </w:rPr>
        <w:t xml:space="preserve"> </w:t>
      </w:r>
      <w:r w:rsidR="008114DD" w:rsidRPr="00EA0FCB">
        <w:rPr>
          <w:rFonts w:ascii="Times New Roman" w:hAnsi="Times New Roman" w:cs="Times New Roman"/>
          <w:sz w:val="24"/>
          <w:szCs w:val="24"/>
          <w:lang w:val="kk-KZ"/>
        </w:rPr>
        <w:t xml:space="preserve">Соңғы жылдары мектеп алды даярлық сыныбының тәрбиешісінің  тұрақтағаны байқалады. </w:t>
      </w:r>
    </w:p>
    <w:p w:rsidR="00816248" w:rsidRPr="00EA0FCB" w:rsidRDefault="00816248" w:rsidP="00EA0FCB">
      <w:pPr>
        <w:spacing w:after="0"/>
        <w:rPr>
          <w:rFonts w:ascii="Times New Roman" w:hAnsi="Times New Roman" w:cs="Times New Roman"/>
          <w:b/>
          <w:color w:val="000000"/>
          <w:sz w:val="24"/>
          <w:szCs w:val="24"/>
          <w:lang w:val="kk-KZ"/>
        </w:rPr>
      </w:pPr>
    </w:p>
    <w:tbl>
      <w:tblPr>
        <w:tblStyle w:val="a4"/>
        <w:tblW w:w="0" w:type="auto"/>
        <w:tblLook w:val="04A0" w:firstRow="1" w:lastRow="0" w:firstColumn="1" w:lastColumn="0" w:noHBand="0" w:noVBand="1"/>
      </w:tblPr>
      <w:tblGrid>
        <w:gridCol w:w="2392"/>
        <w:gridCol w:w="2393"/>
        <w:gridCol w:w="2393"/>
        <w:gridCol w:w="2393"/>
      </w:tblGrid>
      <w:tr w:rsidR="00357126" w:rsidRPr="00EA0FCB" w:rsidTr="00357126">
        <w:tc>
          <w:tcPr>
            <w:tcW w:w="2392" w:type="dxa"/>
          </w:tcPr>
          <w:p w:rsidR="00357126" w:rsidRPr="00EA0FCB" w:rsidRDefault="00357126"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 xml:space="preserve">Оқу жылдары </w:t>
            </w:r>
          </w:p>
        </w:tc>
        <w:tc>
          <w:tcPr>
            <w:tcW w:w="2393" w:type="dxa"/>
          </w:tcPr>
          <w:p w:rsidR="00357126" w:rsidRPr="00EA0FCB" w:rsidRDefault="00357126"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 xml:space="preserve">Мектеп алды даялық сынып </w:t>
            </w:r>
            <w:r w:rsidRPr="00EA0FCB">
              <w:rPr>
                <w:rFonts w:ascii="Times New Roman" w:hAnsi="Times New Roman" w:cs="Times New Roman"/>
                <w:b/>
                <w:sz w:val="24"/>
                <w:szCs w:val="24"/>
                <w:lang w:val="kk-KZ"/>
              </w:rPr>
              <w:lastRenderedPageBreak/>
              <w:t>тәрбиешісі</w:t>
            </w:r>
            <w:r w:rsidR="000A523C" w:rsidRPr="00EA0FCB">
              <w:rPr>
                <w:rFonts w:ascii="Times New Roman" w:hAnsi="Times New Roman" w:cs="Times New Roman"/>
                <w:b/>
                <w:sz w:val="24"/>
                <w:szCs w:val="24"/>
                <w:lang w:val="kk-KZ"/>
              </w:rPr>
              <w:t>нің саны</w:t>
            </w:r>
          </w:p>
        </w:tc>
        <w:tc>
          <w:tcPr>
            <w:tcW w:w="2393" w:type="dxa"/>
          </w:tcPr>
          <w:p w:rsidR="00357126" w:rsidRPr="00EA0FCB" w:rsidRDefault="00927FB7"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lastRenderedPageBreak/>
              <w:t xml:space="preserve">Жоғары білімді </w:t>
            </w:r>
          </w:p>
        </w:tc>
        <w:tc>
          <w:tcPr>
            <w:tcW w:w="2393" w:type="dxa"/>
          </w:tcPr>
          <w:p w:rsidR="00357126" w:rsidRPr="00EA0FCB" w:rsidRDefault="00927FB7"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Арнаулы білімді</w:t>
            </w:r>
          </w:p>
        </w:tc>
      </w:tr>
      <w:tr w:rsidR="00357126" w:rsidRPr="00EA0FCB" w:rsidTr="00357126">
        <w:tc>
          <w:tcPr>
            <w:tcW w:w="2392" w:type="dxa"/>
          </w:tcPr>
          <w:p w:rsidR="00357126" w:rsidRPr="00EA0FCB" w:rsidRDefault="000A523C" w:rsidP="00EA0FCB">
            <w:pPr>
              <w:rPr>
                <w:rFonts w:ascii="Times New Roman" w:hAnsi="Times New Roman" w:cs="Times New Roman"/>
                <w:b/>
                <w:sz w:val="24"/>
                <w:szCs w:val="24"/>
              </w:rPr>
            </w:pPr>
            <w:r w:rsidRPr="00EA0FCB">
              <w:rPr>
                <w:rFonts w:ascii="Times New Roman" w:hAnsi="Times New Roman" w:cs="Times New Roman"/>
                <w:b/>
                <w:sz w:val="24"/>
                <w:szCs w:val="24"/>
              </w:rPr>
              <w:lastRenderedPageBreak/>
              <w:t>2017-2018</w:t>
            </w:r>
          </w:p>
        </w:tc>
        <w:tc>
          <w:tcPr>
            <w:tcW w:w="2393" w:type="dxa"/>
          </w:tcPr>
          <w:p w:rsidR="00357126"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c>
          <w:tcPr>
            <w:tcW w:w="2393" w:type="dxa"/>
          </w:tcPr>
          <w:p w:rsidR="00357126" w:rsidRPr="00EA0FCB" w:rsidRDefault="00357126" w:rsidP="00EA0FCB">
            <w:pPr>
              <w:rPr>
                <w:rFonts w:ascii="Times New Roman" w:hAnsi="Times New Roman" w:cs="Times New Roman"/>
                <w:b/>
                <w:sz w:val="24"/>
                <w:szCs w:val="24"/>
                <w:lang w:val="kk-KZ"/>
              </w:rPr>
            </w:pPr>
          </w:p>
        </w:tc>
        <w:tc>
          <w:tcPr>
            <w:tcW w:w="2393" w:type="dxa"/>
          </w:tcPr>
          <w:p w:rsidR="00357126" w:rsidRPr="00EA0FCB" w:rsidRDefault="00816248"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r>
      <w:tr w:rsidR="000A523C" w:rsidRPr="00EA0FCB" w:rsidTr="00357126">
        <w:tc>
          <w:tcPr>
            <w:tcW w:w="2392"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2018-2019</w:t>
            </w:r>
          </w:p>
        </w:tc>
        <w:tc>
          <w:tcPr>
            <w:tcW w:w="2393"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c>
          <w:tcPr>
            <w:tcW w:w="2393" w:type="dxa"/>
          </w:tcPr>
          <w:p w:rsidR="000A523C" w:rsidRPr="00EA0FCB" w:rsidRDefault="000A523C" w:rsidP="00EA0FCB">
            <w:pPr>
              <w:rPr>
                <w:rFonts w:ascii="Times New Roman" w:hAnsi="Times New Roman" w:cs="Times New Roman"/>
                <w:b/>
                <w:sz w:val="24"/>
                <w:szCs w:val="24"/>
                <w:lang w:val="kk-KZ"/>
              </w:rPr>
            </w:pPr>
          </w:p>
        </w:tc>
        <w:tc>
          <w:tcPr>
            <w:tcW w:w="2393" w:type="dxa"/>
          </w:tcPr>
          <w:p w:rsidR="000A523C" w:rsidRPr="00EA0FCB" w:rsidRDefault="00816248"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r>
      <w:tr w:rsidR="000A523C" w:rsidRPr="00EA0FCB" w:rsidTr="00357126">
        <w:tc>
          <w:tcPr>
            <w:tcW w:w="2392"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2019-2020</w:t>
            </w:r>
          </w:p>
        </w:tc>
        <w:tc>
          <w:tcPr>
            <w:tcW w:w="2393"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c>
          <w:tcPr>
            <w:tcW w:w="2393" w:type="dxa"/>
          </w:tcPr>
          <w:p w:rsidR="000A523C" w:rsidRPr="00EA0FCB" w:rsidRDefault="000A523C" w:rsidP="00EA0FCB">
            <w:pPr>
              <w:rPr>
                <w:rFonts w:ascii="Times New Roman" w:hAnsi="Times New Roman" w:cs="Times New Roman"/>
                <w:b/>
                <w:sz w:val="24"/>
                <w:szCs w:val="24"/>
                <w:lang w:val="kk-KZ"/>
              </w:rPr>
            </w:pPr>
          </w:p>
        </w:tc>
        <w:tc>
          <w:tcPr>
            <w:tcW w:w="2393" w:type="dxa"/>
          </w:tcPr>
          <w:p w:rsidR="000A523C" w:rsidRPr="00EA0FCB" w:rsidRDefault="00927FB7"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r>
      <w:tr w:rsidR="000A523C" w:rsidRPr="00EA0FCB" w:rsidTr="00357126">
        <w:tc>
          <w:tcPr>
            <w:tcW w:w="2392"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2020-2021</w:t>
            </w:r>
          </w:p>
        </w:tc>
        <w:tc>
          <w:tcPr>
            <w:tcW w:w="2393"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c>
          <w:tcPr>
            <w:tcW w:w="2393" w:type="dxa"/>
          </w:tcPr>
          <w:p w:rsidR="000A523C" w:rsidRPr="00EA0FCB" w:rsidRDefault="000A523C" w:rsidP="00EA0FCB">
            <w:pPr>
              <w:rPr>
                <w:rFonts w:ascii="Times New Roman" w:hAnsi="Times New Roman" w:cs="Times New Roman"/>
                <w:b/>
                <w:sz w:val="24"/>
                <w:szCs w:val="24"/>
                <w:lang w:val="kk-KZ"/>
              </w:rPr>
            </w:pPr>
          </w:p>
        </w:tc>
        <w:tc>
          <w:tcPr>
            <w:tcW w:w="2393" w:type="dxa"/>
          </w:tcPr>
          <w:p w:rsidR="000A523C" w:rsidRPr="00EA0FCB" w:rsidRDefault="00927FB7"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r>
      <w:tr w:rsidR="000A523C" w:rsidRPr="00EA0FCB" w:rsidTr="00357126">
        <w:tc>
          <w:tcPr>
            <w:tcW w:w="2392"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2021-2022</w:t>
            </w:r>
          </w:p>
        </w:tc>
        <w:tc>
          <w:tcPr>
            <w:tcW w:w="2393" w:type="dxa"/>
          </w:tcPr>
          <w:p w:rsidR="000A523C" w:rsidRPr="00EA0FCB" w:rsidRDefault="000A523C"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c>
          <w:tcPr>
            <w:tcW w:w="2393" w:type="dxa"/>
          </w:tcPr>
          <w:p w:rsidR="000A523C" w:rsidRPr="00EA0FCB" w:rsidRDefault="000A523C" w:rsidP="00EA0FCB">
            <w:pPr>
              <w:rPr>
                <w:rFonts w:ascii="Times New Roman" w:hAnsi="Times New Roman" w:cs="Times New Roman"/>
                <w:b/>
                <w:sz w:val="24"/>
                <w:szCs w:val="24"/>
                <w:lang w:val="kk-KZ"/>
              </w:rPr>
            </w:pPr>
          </w:p>
        </w:tc>
        <w:tc>
          <w:tcPr>
            <w:tcW w:w="2393" w:type="dxa"/>
          </w:tcPr>
          <w:p w:rsidR="000A523C" w:rsidRPr="00EA0FCB" w:rsidRDefault="00927FB7"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1</w:t>
            </w:r>
          </w:p>
        </w:tc>
      </w:tr>
    </w:tbl>
    <w:p w:rsidR="00357126" w:rsidRPr="00EA0FCB" w:rsidRDefault="00357126" w:rsidP="00EA0FCB">
      <w:pPr>
        <w:spacing w:after="0"/>
        <w:rPr>
          <w:rFonts w:ascii="Times New Roman" w:hAnsi="Times New Roman" w:cs="Times New Roman"/>
          <w:b/>
          <w:sz w:val="24"/>
          <w:szCs w:val="24"/>
          <w:lang w:val="kk-KZ"/>
        </w:rPr>
      </w:pPr>
    </w:p>
    <w:p w:rsidR="00357126" w:rsidRPr="00EA0FCB" w:rsidRDefault="00357126" w:rsidP="00EA0FCB">
      <w:pPr>
        <w:spacing w:after="0"/>
        <w:rPr>
          <w:rFonts w:ascii="Times New Roman" w:hAnsi="Times New Roman" w:cs="Times New Roman"/>
          <w:color w:val="000000"/>
          <w:sz w:val="24"/>
          <w:szCs w:val="24"/>
          <w:lang w:val="kk-KZ"/>
        </w:rPr>
      </w:pPr>
      <w:r w:rsidRPr="00EA0FCB">
        <w:rPr>
          <w:rFonts w:ascii="Times New Roman" w:hAnsi="Times New Roman" w:cs="Times New Roman"/>
          <w:color w:val="000000"/>
          <w:sz w:val="24"/>
          <w:szCs w:val="24"/>
          <w:lang w:val="kk-KZ"/>
        </w:rPr>
        <w:t xml:space="preserve">      </w:t>
      </w:r>
      <w:r w:rsidRPr="00EA0FCB">
        <w:rPr>
          <w:rFonts w:ascii="Times New Roman" w:hAnsi="Times New Roman" w:cs="Times New Roman"/>
          <w:b/>
          <w:color w:val="000000"/>
          <w:sz w:val="24"/>
          <w:szCs w:val="24"/>
          <w:lang w:val="kk-KZ"/>
        </w:rPr>
        <w:t>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r w:rsidR="00A2605F" w:rsidRPr="00EA0FCB">
        <w:rPr>
          <w:rFonts w:ascii="Times New Roman" w:hAnsi="Times New Roman" w:cs="Times New Roman"/>
          <w:color w:val="000000"/>
          <w:sz w:val="24"/>
          <w:szCs w:val="24"/>
          <w:lang w:val="kk-KZ"/>
        </w:rPr>
        <w:t>)</w:t>
      </w:r>
    </w:p>
    <w:p w:rsidR="00A2605F" w:rsidRPr="00EA0FCB" w:rsidRDefault="00816248" w:rsidP="00EA0FCB">
      <w:pPr>
        <w:spacing w:after="0" w:line="240" w:lineRule="auto"/>
        <w:ind w:left="-709"/>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2017-2021</w:t>
      </w:r>
      <w:r w:rsidR="00A2605F" w:rsidRPr="00EA0FCB">
        <w:rPr>
          <w:rFonts w:ascii="Times New Roman" w:hAnsi="Times New Roman" w:cs="Times New Roman"/>
          <w:color w:val="000000"/>
          <w:sz w:val="24"/>
          <w:szCs w:val="24"/>
          <w:lang w:val="kk-KZ"/>
        </w:rPr>
        <w:t xml:space="preserve"> жылд</w:t>
      </w:r>
      <w:r w:rsidR="00742829" w:rsidRPr="00EA0FCB">
        <w:rPr>
          <w:rFonts w:ascii="Times New Roman" w:hAnsi="Times New Roman" w:cs="Times New Roman"/>
          <w:color w:val="000000"/>
          <w:sz w:val="24"/>
          <w:szCs w:val="24"/>
          <w:lang w:val="kk-KZ"/>
        </w:rPr>
        <w:t>а</w:t>
      </w:r>
      <w:r w:rsidR="00A2605F" w:rsidRPr="00EA0FCB">
        <w:rPr>
          <w:rFonts w:ascii="Times New Roman" w:hAnsi="Times New Roman" w:cs="Times New Roman"/>
          <w:color w:val="000000"/>
          <w:sz w:val="24"/>
          <w:szCs w:val="24"/>
          <w:lang w:val="kk-KZ"/>
        </w:rPr>
        <w:t>р</w:t>
      </w:r>
      <w:r w:rsidR="00742829" w:rsidRPr="00EA0FCB">
        <w:rPr>
          <w:rFonts w:ascii="Times New Roman" w:hAnsi="Times New Roman" w:cs="Times New Roman"/>
          <w:color w:val="000000"/>
          <w:sz w:val="24"/>
          <w:szCs w:val="24"/>
          <w:lang w:val="kk-KZ"/>
        </w:rPr>
        <w:t xml:space="preserve"> ерекше білімді қажет ететін балалар тіркелмеді. </w:t>
      </w:r>
      <w:r w:rsidRPr="00EA0FCB">
        <w:rPr>
          <w:rFonts w:ascii="Times New Roman" w:hAnsi="Times New Roman" w:cs="Times New Roman"/>
          <w:color w:val="000000"/>
          <w:sz w:val="24"/>
          <w:szCs w:val="24"/>
          <w:lang w:val="kk-KZ"/>
        </w:rPr>
        <w:t>2021-202</w:t>
      </w:r>
      <w:r w:rsidRPr="00EA0FCB">
        <w:rPr>
          <w:rFonts w:ascii="Times New Roman" w:hAnsi="Times New Roman" w:cs="Times New Roman"/>
          <w:color w:val="000000"/>
          <w:sz w:val="24"/>
          <w:szCs w:val="24"/>
          <w:lang w:val="en-US"/>
        </w:rPr>
        <w:t>2</w:t>
      </w:r>
      <w:r w:rsidR="00742829" w:rsidRPr="00EA0FCB">
        <w:rPr>
          <w:rFonts w:ascii="Times New Roman" w:hAnsi="Times New Roman" w:cs="Times New Roman"/>
          <w:color w:val="000000"/>
          <w:sz w:val="24"/>
          <w:szCs w:val="24"/>
          <w:lang w:val="kk-KZ"/>
        </w:rPr>
        <w:t xml:space="preserve"> оқу жылында ерекше білімді қажет ететін бала қабылдан</w:t>
      </w:r>
      <w:r w:rsidRPr="00EA0FCB">
        <w:rPr>
          <w:rFonts w:ascii="Times New Roman" w:hAnsi="Times New Roman" w:cs="Times New Roman"/>
          <w:color w:val="000000"/>
          <w:sz w:val="24"/>
          <w:szCs w:val="24"/>
          <w:lang w:val="kk-KZ"/>
        </w:rPr>
        <w:t>ба</w:t>
      </w:r>
      <w:r w:rsidR="00742829" w:rsidRPr="00EA0FCB">
        <w:rPr>
          <w:rFonts w:ascii="Times New Roman" w:hAnsi="Times New Roman" w:cs="Times New Roman"/>
          <w:color w:val="000000"/>
          <w:sz w:val="24"/>
          <w:szCs w:val="24"/>
          <w:lang w:val="kk-KZ"/>
        </w:rPr>
        <w:t>ды.</w:t>
      </w:r>
      <w:r w:rsidR="00742829" w:rsidRPr="00EA0FCB">
        <w:rPr>
          <w:rFonts w:ascii="Times New Roman" w:hAnsi="Times New Roman" w:cs="Times New Roman"/>
          <w:b/>
          <w:sz w:val="24"/>
          <w:szCs w:val="24"/>
          <w:lang w:val="kk-KZ"/>
        </w:rPr>
        <w:t xml:space="preserve"> </w:t>
      </w:r>
    </w:p>
    <w:p w:rsidR="00B62304" w:rsidRPr="00EA0FCB" w:rsidRDefault="00B62304" w:rsidP="00EA0FCB">
      <w:pPr>
        <w:spacing w:after="0"/>
        <w:rPr>
          <w:rFonts w:ascii="Times New Roman" w:hAnsi="Times New Roman" w:cs="Times New Roman"/>
          <w:color w:val="000000"/>
          <w:sz w:val="24"/>
          <w:szCs w:val="24"/>
          <w:lang w:val="kk-KZ"/>
        </w:rPr>
      </w:pPr>
    </w:p>
    <w:tbl>
      <w:tblPr>
        <w:tblStyle w:val="a4"/>
        <w:tblW w:w="0" w:type="auto"/>
        <w:tblLook w:val="04A0" w:firstRow="1" w:lastRow="0" w:firstColumn="1" w:lastColumn="0" w:noHBand="0" w:noVBand="1"/>
      </w:tblPr>
      <w:tblGrid>
        <w:gridCol w:w="2392"/>
        <w:gridCol w:w="3386"/>
        <w:gridCol w:w="3686"/>
      </w:tblGrid>
      <w:tr w:rsidR="00B62304" w:rsidRPr="00EA0FCB" w:rsidTr="00B62304">
        <w:tc>
          <w:tcPr>
            <w:tcW w:w="2392"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Оқу жылдары</w:t>
            </w:r>
          </w:p>
        </w:tc>
        <w:tc>
          <w:tcPr>
            <w:tcW w:w="3386"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color w:val="000000"/>
                <w:sz w:val="24"/>
                <w:szCs w:val="24"/>
                <w:lang w:val="kk-KZ"/>
              </w:rPr>
              <w:t>Инклюзивті білім алушы</w:t>
            </w:r>
          </w:p>
        </w:tc>
        <w:tc>
          <w:tcPr>
            <w:tcW w:w="3686"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Анықтама</w:t>
            </w:r>
            <w:r w:rsidR="000A60F2" w:rsidRPr="00EA0FCB">
              <w:rPr>
                <w:rFonts w:ascii="Times New Roman" w:hAnsi="Times New Roman" w:cs="Times New Roman"/>
                <w:b/>
                <w:sz w:val="24"/>
                <w:szCs w:val="24"/>
                <w:lang w:val="kk-KZ"/>
              </w:rPr>
              <w:t>сы</w:t>
            </w:r>
          </w:p>
        </w:tc>
      </w:tr>
      <w:tr w:rsidR="00B62304" w:rsidRPr="00EA0FCB" w:rsidTr="00B62304">
        <w:tc>
          <w:tcPr>
            <w:tcW w:w="2392" w:type="dxa"/>
          </w:tcPr>
          <w:p w:rsidR="00B62304" w:rsidRPr="00EA0FCB" w:rsidRDefault="00B62304" w:rsidP="00EA0FCB">
            <w:pPr>
              <w:rPr>
                <w:rFonts w:ascii="Times New Roman" w:hAnsi="Times New Roman" w:cs="Times New Roman"/>
                <w:b/>
                <w:sz w:val="24"/>
                <w:szCs w:val="24"/>
              </w:rPr>
            </w:pPr>
            <w:r w:rsidRPr="00EA0FCB">
              <w:rPr>
                <w:rFonts w:ascii="Times New Roman" w:hAnsi="Times New Roman" w:cs="Times New Roman"/>
                <w:b/>
                <w:sz w:val="24"/>
                <w:szCs w:val="24"/>
              </w:rPr>
              <w:t>2017-2018</w:t>
            </w:r>
          </w:p>
        </w:tc>
        <w:tc>
          <w:tcPr>
            <w:tcW w:w="3386" w:type="dxa"/>
          </w:tcPr>
          <w:p w:rsidR="00B62304" w:rsidRPr="00EA0FCB" w:rsidRDefault="00B62304" w:rsidP="00EA0FCB">
            <w:pPr>
              <w:rPr>
                <w:rFonts w:ascii="Times New Roman" w:hAnsi="Times New Roman" w:cs="Times New Roman"/>
                <w:b/>
                <w:sz w:val="24"/>
                <w:szCs w:val="24"/>
              </w:rPr>
            </w:pPr>
            <w:r w:rsidRPr="00EA0FCB">
              <w:rPr>
                <w:rFonts w:ascii="Times New Roman" w:hAnsi="Times New Roman" w:cs="Times New Roman"/>
                <w:b/>
                <w:sz w:val="24"/>
                <w:szCs w:val="24"/>
              </w:rPr>
              <w:t>0</w:t>
            </w:r>
          </w:p>
        </w:tc>
        <w:tc>
          <w:tcPr>
            <w:tcW w:w="3686" w:type="dxa"/>
          </w:tcPr>
          <w:p w:rsidR="00B62304" w:rsidRPr="00EA0FCB" w:rsidRDefault="00B62304" w:rsidP="00EA0FCB">
            <w:pPr>
              <w:rPr>
                <w:rFonts w:ascii="Times New Roman" w:hAnsi="Times New Roman" w:cs="Times New Roman"/>
                <w:b/>
                <w:sz w:val="24"/>
                <w:szCs w:val="24"/>
                <w:lang w:val="kk-KZ"/>
              </w:rPr>
            </w:pPr>
          </w:p>
        </w:tc>
      </w:tr>
      <w:tr w:rsidR="00B62304" w:rsidRPr="00EA0FCB" w:rsidTr="00B62304">
        <w:tc>
          <w:tcPr>
            <w:tcW w:w="2392"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2018-2019</w:t>
            </w:r>
          </w:p>
        </w:tc>
        <w:tc>
          <w:tcPr>
            <w:tcW w:w="3386"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0</w:t>
            </w:r>
          </w:p>
        </w:tc>
        <w:tc>
          <w:tcPr>
            <w:tcW w:w="3686" w:type="dxa"/>
          </w:tcPr>
          <w:p w:rsidR="00B62304" w:rsidRPr="00EA0FCB" w:rsidRDefault="00B62304" w:rsidP="00EA0FCB">
            <w:pPr>
              <w:rPr>
                <w:rFonts w:ascii="Times New Roman" w:hAnsi="Times New Roman" w:cs="Times New Roman"/>
                <w:b/>
                <w:sz w:val="24"/>
                <w:szCs w:val="24"/>
                <w:lang w:val="kk-KZ"/>
              </w:rPr>
            </w:pPr>
          </w:p>
        </w:tc>
      </w:tr>
      <w:tr w:rsidR="00B62304" w:rsidRPr="00EA0FCB" w:rsidTr="00B62304">
        <w:tc>
          <w:tcPr>
            <w:tcW w:w="2392"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2019-2020</w:t>
            </w:r>
          </w:p>
        </w:tc>
        <w:tc>
          <w:tcPr>
            <w:tcW w:w="3386"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0</w:t>
            </w:r>
          </w:p>
        </w:tc>
        <w:tc>
          <w:tcPr>
            <w:tcW w:w="3686" w:type="dxa"/>
          </w:tcPr>
          <w:p w:rsidR="00B62304" w:rsidRPr="00EA0FCB" w:rsidRDefault="00B62304" w:rsidP="00EA0FCB">
            <w:pPr>
              <w:rPr>
                <w:rFonts w:ascii="Times New Roman" w:hAnsi="Times New Roman" w:cs="Times New Roman"/>
                <w:b/>
                <w:sz w:val="24"/>
                <w:szCs w:val="24"/>
                <w:lang w:val="kk-KZ"/>
              </w:rPr>
            </w:pPr>
          </w:p>
        </w:tc>
      </w:tr>
      <w:tr w:rsidR="00B62304" w:rsidRPr="00EA0FCB" w:rsidTr="00B62304">
        <w:tc>
          <w:tcPr>
            <w:tcW w:w="2392" w:type="dxa"/>
          </w:tcPr>
          <w:p w:rsidR="00B62304" w:rsidRPr="00EA0FCB" w:rsidRDefault="00B62304"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2020-2021</w:t>
            </w:r>
          </w:p>
        </w:tc>
        <w:tc>
          <w:tcPr>
            <w:tcW w:w="3386" w:type="dxa"/>
          </w:tcPr>
          <w:p w:rsidR="00B62304" w:rsidRPr="00EA0FCB" w:rsidRDefault="00816248" w:rsidP="00EA0FCB">
            <w:pPr>
              <w:rPr>
                <w:rFonts w:ascii="Times New Roman" w:hAnsi="Times New Roman" w:cs="Times New Roman"/>
                <w:b/>
                <w:sz w:val="24"/>
                <w:szCs w:val="24"/>
                <w:lang w:val="kk-KZ"/>
              </w:rPr>
            </w:pPr>
            <w:r w:rsidRPr="00EA0FCB">
              <w:rPr>
                <w:rFonts w:ascii="Times New Roman" w:hAnsi="Times New Roman" w:cs="Times New Roman"/>
                <w:b/>
                <w:sz w:val="24"/>
                <w:szCs w:val="24"/>
                <w:lang w:val="kk-KZ"/>
              </w:rPr>
              <w:t>0</w:t>
            </w:r>
          </w:p>
        </w:tc>
        <w:tc>
          <w:tcPr>
            <w:tcW w:w="3686" w:type="dxa"/>
          </w:tcPr>
          <w:p w:rsidR="00B62304" w:rsidRPr="00EA0FCB" w:rsidRDefault="00B62304" w:rsidP="00EA0FCB">
            <w:pPr>
              <w:rPr>
                <w:rFonts w:ascii="Times New Roman" w:hAnsi="Times New Roman" w:cs="Times New Roman"/>
                <w:b/>
                <w:sz w:val="24"/>
                <w:szCs w:val="24"/>
                <w:lang w:val="kk-KZ"/>
              </w:rPr>
            </w:pPr>
          </w:p>
        </w:tc>
      </w:tr>
    </w:tbl>
    <w:p w:rsidR="000709A3" w:rsidRPr="00EA0FCB" w:rsidRDefault="000709A3" w:rsidP="00EA0FCB">
      <w:pPr>
        <w:spacing w:after="0" w:line="240" w:lineRule="auto"/>
        <w:rPr>
          <w:rFonts w:ascii="Times New Roman" w:hAnsi="Times New Roman" w:cs="Times New Roman"/>
          <w:sz w:val="24"/>
          <w:szCs w:val="24"/>
          <w:lang w:val="kk-KZ"/>
        </w:rPr>
      </w:pPr>
    </w:p>
    <w:p w:rsidR="00927FB7" w:rsidRPr="00EA0FCB" w:rsidRDefault="00927FB7" w:rsidP="00EA0FCB">
      <w:pPr>
        <w:spacing w:after="0"/>
        <w:rPr>
          <w:rFonts w:ascii="Times New Roman" w:hAnsi="Times New Roman" w:cs="Times New Roman"/>
          <w:b/>
          <w:color w:val="000000"/>
          <w:sz w:val="24"/>
          <w:szCs w:val="24"/>
          <w:lang w:val="kk-KZ"/>
        </w:rPr>
      </w:pPr>
      <w:r w:rsidRPr="00EA0FCB">
        <w:rPr>
          <w:rFonts w:ascii="Times New Roman" w:hAnsi="Times New Roman" w:cs="Times New Roman"/>
          <w:b/>
          <w:color w:val="000000"/>
          <w:sz w:val="24"/>
          <w:szCs w:val="24"/>
          <w:lang w:val="kk-KZ"/>
        </w:rPr>
        <w:t>6) 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367420" w:rsidRPr="00EA0FCB" w:rsidRDefault="00402B3D" w:rsidP="00EA0FCB">
      <w:pPr>
        <w:pStyle w:val="a6"/>
        <w:shd w:val="clear" w:color="auto" w:fill="FFFFFF"/>
        <w:spacing w:before="0" w:beforeAutospacing="0" w:after="0" w:afterAutospacing="0"/>
        <w:rPr>
          <w:color w:val="181818"/>
          <w:lang w:val="kk-KZ"/>
        </w:rPr>
      </w:pPr>
      <w:r w:rsidRPr="00EA0FCB">
        <w:rPr>
          <w:bCs/>
          <w:color w:val="181818"/>
          <w:lang w:val="kk-KZ"/>
        </w:rPr>
        <w:t>Баланың даму м</w:t>
      </w:r>
      <w:r w:rsidR="00367420" w:rsidRPr="00EA0FCB">
        <w:rPr>
          <w:bCs/>
          <w:color w:val="181818"/>
          <w:lang w:val="kk-KZ"/>
        </w:rPr>
        <w:t>ониторинг</w:t>
      </w:r>
      <w:r w:rsidR="00367420" w:rsidRPr="00EA0FCB">
        <w:rPr>
          <w:color w:val="181818"/>
          <w:lang w:val="kk-KZ"/>
        </w:rPr>
        <w:t xml:space="preserve"> - мектепке дейінгі кезеңде бала дамуының кешенд</w:t>
      </w:r>
      <w:r w:rsidRPr="00EA0FCB">
        <w:rPr>
          <w:color w:val="181818"/>
          <w:lang w:val="kk-KZ"/>
        </w:rPr>
        <w:t>і сипаттамасын көрсетіп</w:t>
      </w:r>
      <w:r w:rsidR="00367420" w:rsidRPr="00EA0FCB">
        <w:rPr>
          <w:color w:val="181818"/>
          <w:lang w:val="kk-KZ"/>
        </w:rPr>
        <w:t>, мектеп жасына дейінгі баланың кіріктірілген қасиеттерінің қалыптасуын шынайы бағалауға мүмкіндік беретін,  баланың дене, зияткерлік және тұлғалық қасиеттерінің дамуы туралы жүйелі ақпарат алу тәсілі болып табылатын</w:t>
      </w:r>
      <w:r w:rsidRPr="00EA0FCB">
        <w:rPr>
          <w:color w:val="181818"/>
          <w:lang w:val="kk-KZ"/>
        </w:rPr>
        <w:t xml:space="preserve"> құрал.</w:t>
      </w:r>
    </w:p>
    <w:p w:rsidR="00402B3D" w:rsidRPr="00EA0FCB" w:rsidRDefault="00367420" w:rsidP="00EA0FCB">
      <w:pPr>
        <w:pStyle w:val="a6"/>
        <w:shd w:val="clear" w:color="auto" w:fill="FFFFFF"/>
        <w:spacing w:before="0" w:beforeAutospacing="0" w:after="0" w:afterAutospacing="0"/>
        <w:rPr>
          <w:color w:val="181818"/>
          <w:lang w:val="kk-KZ"/>
        </w:rPr>
      </w:pPr>
      <w:r w:rsidRPr="00EA0FCB">
        <w:rPr>
          <w:color w:val="181818"/>
          <w:lang w:val="kk-KZ"/>
        </w:rPr>
        <w:t>Мониторинг жүргізу үшін индикаторлар жартыжылдық бойынша білім беру салаларынан күтілетін нəтижелер болып табылады, яғни бес білім беру саласы бойынша балалардың біліктері мен д</w:t>
      </w:r>
      <w:r w:rsidR="00402B3D" w:rsidRPr="00EA0FCB">
        <w:rPr>
          <w:color w:val="181818"/>
          <w:lang w:val="kk-KZ"/>
        </w:rPr>
        <w:t>ағдылары анықталды.</w:t>
      </w:r>
      <w:r w:rsidR="00402B3D" w:rsidRPr="00EA0FCB">
        <w:rPr>
          <w:color w:val="181818"/>
          <w:shd w:val="clear" w:color="auto" w:fill="FFFFFF"/>
          <w:lang w:val="kk-KZ"/>
        </w:rPr>
        <w:t xml:space="preserve"> Диагностика жүргізу үшін </w:t>
      </w:r>
      <w:r w:rsidR="00402B3D" w:rsidRPr="00EA0FCB">
        <w:rPr>
          <w:b/>
          <w:bCs/>
          <w:color w:val="181818"/>
          <w:shd w:val="clear" w:color="auto" w:fill="FFFFFF"/>
          <w:lang w:val="kk-KZ"/>
        </w:rPr>
        <w:t>«</w:t>
      </w:r>
      <w:r w:rsidR="00402B3D" w:rsidRPr="00EA0FCB">
        <w:rPr>
          <w:bCs/>
          <w:color w:val="181818"/>
          <w:shd w:val="clear" w:color="auto" w:fill="FFFFFF"/>
          <w:lang w:val="kk-KZ"/>
        </w:rPr>
        <w:t>Бақылау парағы»</w:t>
      </w:r>
      <w:r w:rsidR="00402B3D" w:rsidRPr="00EA0FCB">
        <w:rPr>
          <w:color w:val="181818"/>
          <w:shd w:val="clear" w:color="auto" w:fill="FFFFFF"/>
          <w:lang w:val="kk-KZ"/>
        </w:rPr>
        <w:t> және </w:t>
      </w:r>
      <w:r w:rsidR="00402B3D" w:rsidRPr="00EA0FCB">
        <w:rPr>
          <w:bCs/>
          <w:color w:val="181818"/>
          <w:shd w:val="clear" w:color="auto" w:fill="FFFFFF"/>
          <w:lang w:val="kk-KZ"/>
        </w:rPr>
        <w:t>«Баланың жеке даму картасы»</w:t>
      </w:r>
      <w:r w:rsidR="00402B3D" w:rsidRPr="00EA0FCB">
        <w:rPr>
          <w:color w:val="181818"/>
          <w:shd w:val="clear" w:color="auto" w:fill="FFFFFF"/>
          <w:lang w:val="kk-KZ"/>
        </w:rPr>
        <w:t>, сондай-ақ, </w:t>
      </w:r>
      <w:r w:rsidR="00402B3D" w:rsidRPr="00EA0FCB">
        <w:rPr>
          <w:bCs/>
          <w:color w:val="181818"/>
          <w:shd w:val="clear" w:color="auto" w:fill="FFFFFF"/>
          <w:lang w:val="kk-KZ"/>
        </w:rPr>
        <w:t>«Жиынтық есеп»</w:t>
      </w:r>
      <w:r w:rsidR="00402B3D" w:rsidRPr="00EA0FCB">
        <w:rPr>
          <w:color w:val="181818"/>
          <w:shd w:val="clear" w:color="auto" w:fill="FFFFFF"/>
          <w:lang w:val="kk-KZ"/>
        </w:rPr>
        <w:t> парақтары толтырылып отырды.</w:t>
      </w:r>
    </w:p>
    <w:p w:rsidR="00402B3D" w:rsidRPr="00EA0FCB" w:rsidRDefault="00402B3D" w:rsidP="00EA0FCB">
      <w:pPr>
        <w:pStyle w:val="a6"/>
        <w:shd w:val="clear" w:color="auto" w:fill="FFFFFF"/>
        <w:spacing w:before="0" w:beforeAutospacing="0" w:after="0" w:afterAutospacing="0"/>
        <w:rPr>
          <w:color w:val="181818"/>
          <w:lang w:val="kk-KZ"/>
        </w:rPr>
      </w:pPr>
    </w:p>
    <w:p w:rsidR="00927FB7" w:rsidRPr="00EA0FCB" w:rsidRDefault="00927FB7" w:rsidP="00EA0FCB">
      <w:pPr>
        <w:spacing w:after="0"/>
        <w:rPr>
          <w:rFonts w:ascii="Times New Roman" w:hAnsi="Times New Roman" w:cs="Times New Roman"/>
          <w:b/>
          <w:sz w:val="24"/>
          <w:szCs w:val="24"/>
          <w:lang w:val="kk-KZ"/>
        </w:rPr>
      </w:pPr>
      <w:r w:rsidRPr="00EA0FCB">
        <w:rPr>
          <w:rFonts w:ascii="Times New Roman" w:hAnsi="Times New Roman" w:cs="Times New Roman"/>
          <w:b/>
          <w:color w:val="000000"/>
          <w:sz w:val="24"/>
          <w:szCs w:val="24"/>
          <w:lang w:val="kk-KZ"/>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750FCC" w:rsidRPr="00EA0FCB" w:rsidRDefault="002A7F9D"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Тәрбиеленушілердің </w:t>
      </w:r>
      <w:r w:rsidRPr="00EA0FCB">
        <w:rPr>
          <w:rFonts w:ascii="Times New Roman" w:hAnsi="Times New Roman" w:cs="Times New Roman"/>
          <w:color w:val="000000"/>
          <w:sz w:val="24"/>
          <w:szCs w:val="24"/>
          <w:lang w:val="kk-KZ"/>
        </w:rPr>
        <w:t xml:space="preserve">зияткерлік, спорттық, шығармашылық және көркемдік конкурстарға қатысу нәтижелері </w:t>
      </w:r>
    </w:p>
    <w:tbl>
      <w:tblPr>
        <w:tblStyle w:val="a4"/>
        <w:tblW w:w="0" w:type="auto"/>
        <w:tblLook w:val="04A0" w:firstRow="1" w:lastRow="0" w:firstColumn="1" w:lastColumn="0" w:noHBand="0" w:noVBand="1"/>
      </w:tblPr>
      <w:tblGrid>
        <w:gridCol w:w="1809"/>
        <w:gridCol w:w="2127"/>
        <w:gridCol w:w="1701"/>
        <w:gridCol w:w="2310"/>
        <w:gridCol w:w="1624"/>
      </w:tblGrid>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Жылдар</w:t>
            </w:r>
          </w:p>
        </w:tc>
        <w:tc>
          <w:tcPr>
            <w:tcW w:w="2127"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зияткерлік</w:t>
            </w:r>
          </w:p>
        </w:tc>
        <w:tc>
          <w:tcPr>
            <w:tcW w:w="1701"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 xml:space="preserve"> спорттық</w:t>
            </w: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шығармашылық</w:t>
            </w: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көркемдік</w:t>
            </w:r>
          </w:p>
        </w:tc>
      </w:tr>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2017-2018</w:t>
            </w:r>
          </w:p>
        </w:tc>
        <w:tc>
          <w:tcPr>
            <w:tcW w:w="2127" w:type="dxa"/>
          </w:tcPr>
          <w:p w:rsidR="002A7F9D" w:rsidRPr="00EA0FCB" w:rsidRDefault="008114A3" w:rsidP="00EA0FCB">
            <w:pPr>
              <w:rPr>
                <w:rFonts w:ascii="Times New Roman" w:hAnsi="Times New Roman" w:cs="Times New Roman"/>
                <w:sz w:val="24"/>
                <w:szCs w:val="24"/>
                <w:lang w:val="en-US"/>
              </w:rPr>
            </w:pPr>
            <w:r w:rsidRPr="00EA0FCB">
              <w:rPr>
                <w:rFonts w:ascii="Times New Roman" w:hAnsi="Times New Roman" w:cs="Times New Roman"/>
                <w:sz w:val="24"/>
                <w:szCs w:val="24"/>
                <w:lang w:val="en-US"/>
              </w:rPr>
              <w:t>6</w:t>
            </w:r>
          </w:p>
        </w:tc>
        <w:tc>
          <w:tcPr>
            <w:tcW w:w="1701" w:type="dxa"/>
          </w:tcPr>
          <w:p w:rsidR="002A7F9D" w:rsidRPr="00EA0FCB" w:rsidRDefault="002A7F9D" w:rsidP="00EA0FCB">
            <w:pPr>
              <w:rPr>
                <w:rFonts w:ascii="Times New Roman" w:hAnsi="Times New Roman" w:cs="Times New Roman"/>
                <w:sz w:val="24"/>
                <w:szCs w:val="24"/>
                <w:lang w:val="kk-KZ"/>
              </w:rPr>
            </w:pP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p>
        </w:tc>
      </w:tr>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2018-2019</w:t>
            </w:r>
          </w:p>
        </w:tc>
        <w:tc>
          <w:tcPr>
            <w:tcW w:w="2127" w:type="dxa"/>
          </w:tcPr>
          <w:p w:rsidR="002A7F9D" w:rsidRPr="00EA0FCB" w:rsidRDefault="002A7F9D" w:rsidP="00EA0FCB">
            <w:pPr>
              <w:rPr>
                <w:rFonts w:ascii="Times New Roman" w:hAnsi="Times New Roman" w:cs="Times New Roman"/>
                <w:sz w:val="24"/>
                <w:szCs w:val="24"/>
                <w:lang w:val="kk-KZ"/>
              </w:rPr>
            </w:pPr>
          </w:p>
        </w:tc>
        <w:tc>
          <w:tcPr>
            <w:tcW w:w="1701" w:type="dxa"/>
          </w:tcPr>
          <w:p w:rsidR="002A7F9D" w:rsidRPr="00EA0FCB" w:rsidRDefault="002A7F9D" w:rsidP="00EA0FCB">
            <w:pPr>
              <w:rPr>
                <w:rFonts w:ascii="Times New Roman" w:hAnsi="Times New Roman" w:cs="Times New Roman"/>
                <w:sz w:val="24"/>
                <w:szCs w:val="24"/>
                <w:lang w:val="kk-KZ"/>
              </w:rPr>
            </w:pP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p>
        </w:tc>
      </w:tr>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2019-2020</w:t>
            </w:r>
          </w:p>
        </w:tc>
        <w:tc>
          <w:tcPr>
            <w:tcW w:w="2127" w:type="dxa"/>
          </w:tcPr>
          <w:p w:rsidR="002A7F9D" w:rsidRPr="00EA0FCB" w:rsidRDefault="002A7F9D" w:rsidP="00EA0FCB">
            <w:pPr>
              <w:rPr>
                <w:rFonts w:ascii="Times New Roman" w:hAnsi="Times New Roman" w:cs="Times New Roman"/>
                <w:sz w:val="24"/>
                <w:szCs w:val="24"/>
                <w:lang w:val="kk-KZ"/>
              </w:rPr>
            </w:pPr>
          </w:p>
        </w:tc>
        <w:tc>
          <w:tcPr>
            <w:tcW w:w="1701" w:type="dxa"/>
          </w:tcPr>
          <w:p w:rsidR="002A7F9D" w:rsidRPr="00EA0FCB" w:rsidRDefault="002A7F9D" w:rsidP="00EA0FCB">
            <w:pPr>
              <w:rPr>
                <w:rFonts w:ascii="Times New Roman" w:hAnsi="Times New Roman" w:cs="Times New Roman"/>
                <w:sz w:val="24"/>
                <w:szCs w:val="24"/>
                <w:lang w:val="kk-KZ"/>
              </w:rPr>
            </w:pP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p>
        </w:tc>
      </w:tr>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2020-2021</w:t>
            </w:r>
          </w:p>
        </w:tc>
        <w:tc>
          <w:tcPr>
            <w:tcW w:w="2127" w:type="dxa"/>
          </w:tcPr>
          <w:p w:rsidR="002A7F9D" w:rsidRPr="00EA0FCB" w:rsidRDefault="002A7F9D" w:rsidP="00EA0FCB">
            <w:pPr>
              <w:rPr>
                <w:rFonts w:ascii="Times New Roman" w:hAnsi="Times New Roman" w:cs="Times New Roman"/>
                <w:sz w:val="24"/>
                <w:szCs w:val="24"/>
                <w:lang w:val="kk-KZ"/>
              </w:rPr>
            </w:pPr>
          </w:p>
        </w:tc>
        <w:tc>
          <w:tcPr>
            <w:tcW w:w="1701" w:type="dxa"/>
          </w:tcPr>
          <w:p w:rsidR="002A7F9D" w:rsidRPr="00EA0FCB" w:rsidRDefault="002A7F9D" w:rsidP="00EA0FCB">
            <w:pPr>
              <w:rPr>
                <w:rFonts w:ascii="Times New Roman" w:hAnsi="Times New Roman" w:cs="Times New Roman"/>
                <w:sz w:val="24"/>
                <w:szCs w:val="24"/>
                <w:lang w:val="kk-KZ"/>
              </w:rPr>
            </w:pP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p>
        </w:tc>
      </w:tr>
      <w:tr w:rsidR="002A7F9D" w:rsidRPr="00EA0FCB" w:rsidTr="002A7F9D">
        <w:tc>
          <w:tcPr>
            <w:tcW w:w="1809" w:type="dxa"/>
          </w:tcPr>
          <w:p w:rsidR="002A7F9D" w:rsidRPr="00EA0FCB" w:rsidRDefault="002A7F9D"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2021-2022</w:t>
            </w:r>
          </w:p>
        </w:tc>
        <w:tc>
          <w:tcPr>
            <w:tcW w:w="2127" w:type="dxa"/>
          </w:tcPr>
          <w:p w:rsidR="002A7F9D" w:rsidRPr="00EA0FCB" w:rsidRDefault="008114A3" w:rsidP="00EA0FCB">
            <w:pPr>
              <w:rPr>
                <w:rFonts w:ascii="Times New Roman" w:hAnsi="Times New Roman" w:cs="Times New Roman"/>
                <w:sz w:val="24"/>
                <w:szCs w:val="24"/>
                <w:lang w:val="en-US"/>
              </w:rPr>
            </w:pPr>
            <w:r w:rsidRPr="00EA0FCB">
              <w:rPr>
                <w:rFonts w:ascii="Times New Roman" w:hAnsi="Times New Roman" w:cs="Times New Roman"/>
                <w:sz w:val="24"/>
                <w:szCs w:val="24"/>
                <w:lang w:val="en-US"/>
              </w:rPr>
              <w:t>13</w:t>
            </w:r>
          </w:p>
        </w:tc>
        <w:tc>
          <w:tcPr>
            <w:tcW w:w="1701" w:type="dxa"/>
          </w:tcPr>
          <w:p w:rsidR="002A7F9D" w:rsidRPr="00EA0FCB" w:rsidRDefault="002A7F9D" w:rsidP="00EA0FCB">
            <w:pPr>
              <w:rPr>
                <w:rFonts w:ascii="Times New Roman" w:hAnsi="Times New Roman" w:cs="Times New Roman"/>
                <w:sz w:val="24"/>
                <w:szCs w:val="24"/>
                <w:lang w:val="kk-KZ"/>
              </w:rPr>
            </w:pPr>
          </w:p>
        </w:tc>
        <w:tc>
          <w:tcPr>
            <w:tcW w:w="2310" w:type="dxa"/>
            <w:tcBorders>
              <w:right w:val="single" w:sz="4" w:space="0" w:color="auto"/>
            </w:tcBorders>
          </w:tcPr>
          <w:p w:rsidR="002A7F9D" w:rsidRPr="00EA0FCB" w:rsidRDefault="002A7F9D" w:rsidP="00EA0FCB">
            <w:pPr>
              <w:rPr>
                <w:rFonts w:ascii="Times New Roman" w:hAnsi="Times New Roman" w:cs="Times New Roman"/>
                <w:sz w:val="24"/>
                <w:szCs w:val="24"/>
                <w:lang w:val="kk-KZ"/>
              </w:rPr>
            </w:pPr>
          </w:p>
        </w:tc>
        <w:tc>
          <w:tcPr>
            <w:tcW w:w="1624" w:type="dxa"/>
            <w:tcBorders>
              <w:left w:val="single" w:sz="4" w:space="0" w:color="auto"/>
            </w:tcBorders>
          </w:tcPr>
          <w:p w:rsidR="002A7F9D" w:rsidRPr="00EA0FCB" w:rsidRDefault="002A7F9D" w:rsidP="00EA0FCB">
            <w:pPr>
              <w:rPr>
                <w:rFonts w:ascii="Times New Roman" w:hAnsi="Times New Roman" w:cs="Times New Roman"/>
                <w:sz w:val="24"/>
                <w:szCs w:val="24"/>
                <w:lang w:val="kk-KZ"/>
              </w:rPr>
            </w:pPr>
          </w:p>
        </w:tc>
      </w:tr>
    </w:tbl>
    <w:p w:rsidR="00750FCC" w:rsidRPr="00EA0FCB" w:rsidRDefault="00750FCC" w:rsidP="00EA0FCB">
      <w:pPr>
        <w:spacing w:after="0" w:line="240" w:lineRule="auto"/>
        <w:rPr>
          <w:rFonts w:ascii="Times New Roman" w:hAnsi="Times New Roman" w:cs="Times New Roman"/>
          <w:b/>
          <w:sz w:val="24"/>
          <w:szCs w:val="24"/>
          <w:lang w:val="kk-KZ"/>
        </w:rPr>
      </w:pPr>
    </w:p>
    <w:p w:rsidR="00367420" w:rsidRPr="00EA0FCB" w:rsidRDefault="00367420" w:rsidP="00EA0FCB">
      <w:pPr>
        <w:spacing w:after="0"/>
        <w:rPr>
          <w:rFonts w:ascii="Times New Roman" w:hAnsi="Times New Roman" w:cs="Times New Roman"/>
          <w:b/>
          <w:color w:val="000000"/>
          <w:sz w:val="24"/>
          <w:szCs w:val="24"/>
          <w:lang w:val="kk-KZ"/>
        </w:rPr>
      </w:pPr>
      <w:r w:rsidRPr="00EA0FCB">
        <w:rPr>
          <w:rFonts w:ascii="Times New Roman" w:hAnsi="Times New Roman" w:cs="Times New Roman"/>
          <w:b/>
          <w:color w:val="000000"/>
          <w:sz w:val="24"/>
          <w:szCs w:val="24"/>
          <w:lang w:val="kk-KZ"/>
        </w:rPr>
        <w:t>      8) тәрбиеленушілердің даму мониторингісінің (бастапқы мониторинг) болуы (бағаланатын кезеңге мониторингтің көшірмесі қоса беріледі).</w:t>
      </w:r>
    </w:p>
    <w:p w:rsidR="00367420" w:rsidRPr="00EA0FCB" w:rsidRDefault="00367420" w:rsidP="00EA0FCB">
      <w:pPr>
        <w:rPr>
          <w:rFonts w:ascii="Times New Roman" w:hAnsi="Times New Roman" w:cs="Times New Roman"/>
          <w:sz w:val="24"/>
          <w:szCs w:val="24"/>
          <w:lang w:val="kk-KZ"/>
        </w:rPr>
      </w:pPr>
      <w:r w:rsidRPr="00EA0FCB">
        <w:rPr>
          <w:rFonts w:ascii="Times New Roman" w:hAnsi="Times New Roman" w:cs="Times New Roman"/>
          <w:sz w:val="24"/>
          <w:szCs w:val="24"/>
          <w:lang w:val="kk-KZ"/>
        </w:rPr>
        <w:t>Мектепалды  даярлық  тобы 5 сала бойынша  жұмыс  жасайды;</w:t>
      </w:r>
      <w:r w:rsidRPr="00EA0FCB">
        <w:rPr>
          <w:rFonts w:ascii="Times New Roman" w:hAnsi="Times New Roman" w:cs="Times New Roman"/>
          <w:sz w:val="24"/>
          <w:szCs w:val="24"/>
          <w:lang w:val="kk-KZ"/>
        </w:rPr>
        <w:br/>
        <w:t>Денсаулық</w:t>
      </w:r>
      <w:r w:rsidRPr="00EA0FCB">
        <w:rPr>
          <w:rFonts w:ascii="Times New Roman" w:hAnsi="Times New Roman" w:cs="Times New Roman"/>
          <w:sz w:val="24"/>
          <w:szCs w:val="24"/>
          <w:lang w:val="kk-KZ"/>
        </w:rPr>
        <w:br/>
        <w:t>Коммуникация</w:t>
      </w:r>
      <w:r w:rsidRPr="00EA0FCB">
        <w:rPr>
          <w:rFonts w:ascii="Times New Roman" w:hAnsi="Times New Roman" w:cs="Times New Roman"/>
          <w:sz w:val="24"/>
          <w:szCs w:val="24"/>
          <w:lang w:val="kk-KZ"/>
        </w:rPr>
        <w:br/>
        <w:t>Шығармашылық</w:t>
      </w:r>
      <w:r w:rsidRPr="00EA0FCB">
        <w:rPr>
          <w:rFonts w:ascii="Times New Roman" w:hAnsi="Times New Roman" w:cs="Times New Roman"/>
          <w:sz w:val="24"/>
          <w:szCs w:val="24"/>
          <w:lang w:val="kk-KZ"/>
        </w:rPr>
        <w:br/>
        <w:t>Әлеуметтік орта</w:t>
      </w:r>
      <w:r w:rsidRPr="00EA0FCB">
        <w:rPr>
          <w:rFonts w:ascii="Times New Roman" w:hAnsi="Times New Roman" w:cs="Times New Roman"/>
          <w:sz w:val="24"/>
          <w:szCs w:val="24"/>
          <w:lang w:val="kk-KZ"/>
        </w:rPr>
        <w:br/>
        <w:t>Таным</w:t>
      </w:r>
      <w:r w:rsidRPr="00EA0FCB">
        <w:rPr>
          <w:rFonts w:ascii="Times New Roman" w:hAnsi="Times New Roman" w:cs="Times New Roman"/>
          <w:sz w:val="24"/>
          <w:szCs w:val="24"/>
          <w:lang w:val="kk-KZ"/>
        </w:rPr>
        <w:br/>
        <w:t>Жыл басында балалар  денсаулық  саласы бойынша; жүруді(тез, жылдам, аяқтың ұшымен, тізерлеп, жүгіру) біледі, бірақ  баяу, сенімсіздік басым болатын. 1 – тоқсанның ортасында балалардың спортқа деген ынталары көтерілді; себебі – оларға сапқа тұру, сап түзеу, саппен  жүру, таңертеңгілік гимнастикаларды  жасап, олар  үшін таңсық жағдай  болды. Уақыт өте келе балалар спорттың  адамөміріне  пайдасыз орекенін түсіне білді.</w:t>
      </w:r>
      <w:r w:rsidRPr="00EA0FCB">
        <w:rPr>
          <w:rFonts w:ascii="Times New Roman" w:hAnsi="Times New Roman" w:cs="Times New Roman"/>
          <w:sz w:val="24"/>
          <w:szCs w:val="24"/>
          <w:lang w:val="kk-KZ"/>
        </w:rPr>
        <w:br/>
        <w:t>Қатынас білім беру саласы бойынша  айтатын болсақ; жылбасында балалардың көпшілігі  әріпті  танымайтын, ойын ашық  жеткізе алмайтын, ұяң болатын. Тілдері  дұрыс  дамымаған. Балалар екінші тоқсаннан бастап қана бір біріне  үйреніп, мұғалімге  үйренісіп ашыла  бастады. Мәтіндер бойынша әңгімелеуді, ойларын толық  жеткізуді  үйренді. Тілдері жаттығып дыбыстарды дұрыс  айтуға  бейімделді.</w:t>
      </w:r>
      <w:r w:rsidRPr="00EA0FCB">
        <w:rPr>
          <w:rFonts w:ascii="Times New Roman" w:hAnsi="Times New Roman" w:cs="Times New Roman"/>
          <w:sz w:val="24"/>
          <w:szCs w:val="24"/>
          <w:lang w:val="kk-KZ"/>
        </w:rPr>
        <w:br/>
        <w:t>4 – тоқсанның  аяғына  дейін  балалардың  басым  бөлігі  әріптерді  танып, олардың  дауысты  дауыссыздарын   ажыратып, дыбыстық  талдау  жасап, буынға  бөлетін  болды. Жалпы  айтатын  болсақ, даярлық  тобының  ішінде  1 – 2 баланың  есте</w:t>
      </w:r>
      <w:r w:rsidR="00DD02E6" w:rsidRP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сақтау  қабілеттері  төменірек, әріптерді  ұмытып  қалады, шатастырады, буынға  бөліп, әріптерді  қосып  оқуға   қиналады.</w:t>
      </w:r>
      <w:r w:rsidRPr="00EA0FCB">
        <w:rPr>
          <w:rFonts w:ascii="Times New Roman" w:hAnsi="Times New Roman" w:cs="Times New Roman"/>
          <w:sz w:val="24"/>
          <w:szCs w:val="24"/>
          <w:lang w:val="kk-KZ"/>
        </w:rPr>
        <w:br/>
        <w:t>Шығармашылық   білім беру саласы  бойынша; Балалардың  құзыреттілік  көрсеткіштері   өте</w:t>
      </w:r>
      <w:r w:rsidR="00DD02E6" w:rsidRP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жақсы, балалар  әуенді  мұғаліммен  қосылып</w:t>
      </w:r>
      <w:r w:rsidR="00DD02E6" w:rsidRP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 xml:space="preserve">айта  алады, мәтінді жылдам  жаттайды, әуенімен  орындайалады, әуенді жақсы қабылдайды. </w:t>
      </w:r>
      <w:r w:rsidRPr="00EA0FCB">
        <w:rPr>
          <w:rFonts w:ascii="Times New Roman" w:hAnsi="Times New Roman" w:cs="Times New Roman"/>
          <w:sz w:val="24"/>
          <w:szCs w:val="24"/>
          <w:lang w:val="kk-KZ"/>
        </w:rPr>
        <w:br/>
        <w:t>Әлеуметтік  білім беру саласында; барлық  балалар өз беттерінше әрекет ете алады, достарымен  сыныптастарымен   жақсы  қарым  қатынаста. Олар бір бімен жақсы  араласады, әңгіме  айтады, қалжыңдасады. Барлығының тәрбиелері  жақсы және  мәдениетті  сөйлеуге  үйренген. Үлкендермен  амандасуды, сыйлауды  біледі.</w:t>
      </w:r>
      <w:r w:rsidRPr="00EA0FCB">
        <w:rPr>
          <w:rFonts w:ascii="Times New Roman" w:hAnsi="Times New Roman" w:cs="Times New Roman"/>
          <w:sz w:val="24"/>
          <w:szCs w:val="24"/>
          <w:lang w:val="kk-KZ"/>
        </w:rPr>
        <w:br/>
        <w:t xml:space="preserve">Таным  білім беру саласы  бойынша  </w:t>
      </w:r>
      <w:r w:rsidR="00DD02E6" w:rsidRPr="00EA0FCB">
        <w:rPr>
          <w:rFonts w:ascii="Times New Roman" w:hAnsi="Times New Roman" w:cs="Times New Roman"/>
          <w:sz w:val="24"/>
          <w:szCs w:val="24"/>
          <w:lang w:val="kk-KZ"/>
        </w:rPr>
        <w:t>көрсеткіштер; балалар 1 - 20 дей</w:t>
      </w:r>
      <w:r w:rsidRPr="00EA0FCB">
        <w:rPr>
          <w:rFonts w:ascii="Times New Roman" w:hAnsi="Times New Roman" w:cs="Times New Roman"/>
          <w:sz w:val="24"/>
          <w:szCs w:val="24"/>
          <w:lang w:val="kk-KZ"/>
        </w:rPr>
        <w:t>інгі сандарды  таниды, 1 - 20 дейін сандарды қосып алады сонымен қатар пішіндерді  таниды, ажырата  алады. Мысалдар мен есептер құрастыра алады және  оларды  шеше  алады.</w:t>
      </w:r>
      <w:r w:rsidRPr="00EA0FCB">
        <w:rPr>
          <w:rFonts w:ascii="Times New Roman" w:hAnsi="Times New Roman" w:cs="Times New Roman"/>
          <w:sz w:val="24"/>
          <w:szCs w:val="24"/>
          <w:lang w:val="kk-KZ"/>
        </w:rPr>
        <w:br/>
        <w:t>Балалардың даму үлгерімі мен оқу үлгерімдері бойынша мынандай деңгейді көрсетеді:</w:t>
      </w:r>
      <w:r w:rsidRPr="00EA0FCB">
        <w:rPr>
          <w:rFonts w:ascii="Times New Roman" w:hAnsi="Times New Roman" w:cs="Times New Roman"/>
          <w:sz w:val="24"/>
          <w:szCs w:val="24"/>
          <w:lang w:val="kk-KZ"/>
        </w:rPr>
        <w:br/>
        <w:t>- Сыныпта тыңдалым  жақсы</w:t>
      </w:r>
      <w:r w:rsidRPr="00EA0FCB">
        <w:rPr>
          <w:rFonts w:ascii="Times New Roman" w:hAnsi="Times New Roman" w:cs="Times New Roman"/>
          <w:sz w:val="24"/>
          <w:szCs w:val="24"/>
          <w:lang w:val="kk-KZ"/>
        </w:rPr>
        <w:br/>
        <w:t>- әр бала өзінің не істеп  жатқанын  түсінеді, белгілі  бір   білім  қорына  ие</w:t>
      </w:r>
      <w:r w:rsidRPr="00EA0FCB">
        <w:rPr>
          <w:rFonts w:ascii="Times New Roman" w:hAnsi="Times New Roman" w:cs="Times New Roman"/>
          <w:sz w:val="24"/>
          <w:szCs w:val="24"/>
          <w:lang w:val="kk-KZ"/>
        </w:rPr>
        <w:br/>
        <w:t>- әр бала өзінің  білетінін  жасай  алады</w:t>
      </w:r>
      <w:r w:rsidRPr="00EA0FCB">
        <w:rPr>
          <w:rFonts w:ascii="Times New Roman" w:hAnsi="Times New Roman" w:cs="Times New Roman"/>
          <w:sz w:val="24"/>
          <w:szCs w:val="24"/>
          <w:lang w:val="kk-KZ"/>
        </w:rPr>
        <w:br/>
        <w:t>Осы білім салары бойынша мектепалды даярлық тобы жақсы көрсеткіштерді көрсетеді.</w:t>
      </w:r>
    </w:p>
    <w:p w:rsidR="00367420" w:rsidRPr="00EA0FCB" w:rsidRDefault="00367420" w:rsidP="00EA0FCB">
      <w:pPr>
        <w:spacing w:after="0"/>
        <w:rPr>
          <w:rFonts w:ascii="Times New Roman" w:hAnsi="Times New Roman" w:cs="Times New Roman"/>
          <w:sz w:val="24"/>
          <w:szCs w:val="24"/>
          <w:lang w:val="kk-KZ"/>
        </w:rPr>
      </w:pPr>
    </w:p>
    <w:p w:rsidR="00367420" w:rsidRPr="00EA0FCB" w:rsidRDefault="00367420" w:rsidP="00EA0FCB">
      <w:pPr>
        <w:spacing w:after="0"/>
        <w:rPr>
          <w:rFonts w:ascii="Times New Roman" w:hAnsi="Times New Roman" w:cs="Times New Roman"/>
          <w:b/>
          <w:color w:val="000000"/>
          <w:sz w:val="24"/>
          <w:szCs w:val="24"/>
          <w:lang w:val="kk-KZ"/>
        </w:rPr>
      </w:pPr>
      <w:bookmarkStart w:id="0" w:name="z24"/>
      <w:r w:rsidRPr="00EA0FCB">
        <w:rPr>
          <w:rFonts w:ascii="Times New Roman" w:hAnsi="Times New Roman" w:cs="Times New Roman"/>
          <w:b/>
          <w:color w:val="000000"/>
          <w:sz w:val="24"/>
          <w:szCs w:val="24"/>
          <w:lang w:val="kk-KZ"/>
        </w:rPr>
        <w:t>      9. Тәрбиеленушілердің оқу жүктемесінің ең жоғары көлеміне қойылатын талаптар:</w:t>
      </w:r>
    </w:p>
    <w:p w:rsidR="00512EC2" w:rsidRPr="00EA0FCB" w:rsidRDefault="00512EC2" w:rsidP="00EA0FCB">
      <w:pPr>
        <w:pStyle w:val="a5"/>
        <w:numPr>
          <w:ilvl w:val="0"/>
          <w:numId w:val="3"/>
        </w:numPr>
        <w:spacing w:after="0"/>
        <w:rPr>
          <w:rFonts w:ascii="Times New Roman" w:hAnsi="Times New Roman" w:cs="Times New Roman"/>
          <w:color w:val="000000"/>
          <w:sz w:val="24"/>
          <w:szCs w:val="24"/>
          <w:lang w:val="kk-KZ"/>
        </w:rPr>
      </w:pPr>
      <w:r w:rsidRPr="00EA0FCB">
        <w:rPr>
          <w:rFonts w:ascii="Times New Roman" w:hAnsi="Times New Roman" w:cs="Times New Roman"/>
          <w:b/>
          <w:color w:val="000000"/>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r w:rsidRPr="00EA0FCB">
        <w:rPr>
          <w:rFonts w:ascii="Times New Roman" w:hAnsi="Times New Roman" w:cs="Times New Roman"/>
          <w:color w:val="000000"/>
          <w:sz w:val="24"/>
          <w:szCs w:val="24"/>
          <w:lang w:val="kk-KZ"/>
        </w:rPr>
        <w:t>;</w:t>
      </w:r>
    </w:p>
    <w:p w:rsidR="00512EC2" w:rsidRPr="00EA0FCB" w:rsidRDefault="00512EC2" w:rsidP="00EA0FCB">
      <w:pPr>
        <w:spacing w:after="0"/>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3"/>
      </w:tblGrid>
      <w:tr w:rsidR="00402B3D" w:rsidRPr="00EA0FCB" w:rsidTr="002A4484">
        <w:tc>
          <w:tcPr>
            <w:tcW w:w="1942" w:type="dxa"/>
            <w:shd w:val="clear" w:color="auto" w:fill="auto"/>
          </w:tcPr>
          <w:bookmarkEnd w:id="0"/>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lastRenderedPageBreak/>
              <w:t>Оқу жылы</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МАД</w:t>
            </w:r>
          </w:p>
        </w:tc>
      </w:tr>
      <w:tr w:rsidR="00402B3D" w:rsidRPr="00EA0FCB" w:rsidTr="002A4484">
        <w:tc>
          <w:tcPr>
            <w:tcW w:w="1942"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2017-2018</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24</w:t>
            </w:r>
          </w:p>
        </w:tc>
      </w:tr>
      <w:tr w:rsidR="00402B3D" w:rsidRPr="00EA0FCB" w:rsidTr="002A4484">
        <w:tc>
          <w:tcPr>
            <w:tcW w:w="1942"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2018-2019</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24</w:t>
            </w:r>
          </w:p>
        </w:tc>
      </w:tr>
      <w:tr w:rsidR="00402B3D" w:rsidRPr="00EA0FCB" w:rsidTr="002A4484">
        <w:tc>
          <w:tcPr>
            <w:tcW w:w="1942"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2019-2020</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24</w:t>
            </w:r>
          </w:p>
        </w:tc>
      </w:tr>
      <w:tr w:rsidR="00402B3D" w:rsidRPr="00EA0FCB" w:rsidTr="002A4484">
        <w:tc>
          <w:tcPr>
            <w:tcW w:w="1942"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2020-2021</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rPr>
            </w:pPr>
            <w:r w:rsidRPr="00EA0FCB">
              <w:rPr>
                <w:rFonts w:ascii="Times New Roman" w:hAnsi="Times New Roman" w:cs="Times New Roman"/>
                <w:sz w:val="24"/>
                <w:szCs w:val="24"/>
                <w:lang w:val="kk-KZ"/>
              </w:rPr>
              <w:t>2</w:t>
            </w:r>
            <w:r w:rsidR="003A40A3" w:rsidRPr="00EA0FCB">
              <w:rPr>
                <w:rFonts w:ascii="Times New Roman" w:hAnsi="Times New Roman" w:cs="Times New Roman"/>
                <w:sz w:val="24"/>
                <w:szCs w:val="24"/>
              </w:rPr>
              <w:t>0</w:t>
            </w:r>
          </w:p>
        </w:tc>
      </w:tr>
      <w:tr w:rsidR="00402B3D" w:rsidRPr="00EA0FCB" w:rsidTr="002A4484">
        <w:tc>
          <w:tcPr>
            <w:tcW w:w="1942" w:type="dxa"/>
            <w:shd w:val="clear" w:color="auto" w:fill="auto"/>
          </w:tcPr>
          <w:p w:rsidR="00402B3D" w:rsidRPr="00EA0FCB" w:rsidRDefault="00402B3D"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2021-2022</w:t>
            </w:r>
          </w:p>
        </w:tc>
        <w:tc>
          <w:tcPr>
            <w:tcW w:w="1943" w:type="dxa"/>
            <w:shd w:val="clear" w:color="auto" w:fill="auto"/>
          </w:tcPr>
          <w:p w:rsidR="00402B3D" w:rsidRPr="00EA0FCB" w:rsidRDefault="00402B3D" w:rsidP="00EA0FCB">
            <w:pPr>
              <w:spacing w:after="0"/>
              <w:rPr>
                <w:rFonts w:ascii="Times New Roman" w:hAnsi="Times New Roman" w:cs="Times New Roman"/>
                <w:sz w:val="24"/>
                <w:szCs w:val="24"/>
              </w:rPr>
            </w:pPr>
            <w:r w:rsidRPr="00EA0FCB">
              <w:rPr>
                <w:rFonts w:ascii="Times New Roman" w:hAnsi="Times New Roman" w:cs="Times New Roman"/>
                <w:sz w:val="24"/>
                <w:szCs w:val="24"/>
                <w:lang w:val="kk-KZ"/>
              </w:rPr>
              <w:t>2</w:t>
            </w:r>
            <w:r w:rsidRPr="00EA0FCB">
              <w:rPr>
                <w:rFonts w:ascii="Times New Roman" w:hAnsi="Times New Roman" w:cs="Times New Roman"/>
                <w:sz w:val="24"/>
                <w:szCs w:val="24"/>
              </w:rPr>
              <w:t>0</w:t>
            </w:r>
          </w:p>
        </w:tc>
      </w:tr>
    </w:tbl>
    <w:p w:rsidR="00512EC2" w:rsidRPr="00EA0FCB" w:rsidRDefault="00512EC2" w:rsidP="00EA0FCB">
      <w:pPr>
        <w:spacing w:after="0"/>
        <w:rPr>
          <w:rFonts w:ascii="Times New Roman" w:hAnsi="Times New Roman" w:cs="Times New Roman"/>
          <w:sz w:val="24"/>
          <w:szCs w:val="24"/>
          <w:lang w:val="kk-KZ"/>
        </w:rPr>
      </w:pPr>
      <w:proofErr w:type="spellStart"/>
      <w:r w:rsidRPr="00EA0FCB">
        <w:rPr>
          <w:rFonts w:ascii="Times New Roman" w:hAnsi="Times New Roman" w:cs="Times New Roman"/>
          <w:color w:val="000000"/>
          <w:sz w:val="24"/>
          <w:szCs w:val="24"/>
        </w:rPr>
        <w:t>Білім</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алушылардың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пәндер</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бойынша</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міндетті</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оқу</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жүктемесінің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кө</w:t>
      </w:r>
      <w:r w:rsidR="002B17AA" w:rsidRPr="00EA0FCB">
        <w:rPr>
          <w:rFonts w:ascii="Times New Roman" w:hAnsi="Times New Roman" w:cs="Times New Roman"/>
          <w:color w:val="000000"/>
          <w:sz w:val="24"/>
          <w:szCs w:val="24"/>
        </w:rPr>
        <w:t>лемі</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оқытудың</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бағыты</w:t>
      </w:r>
      <w:proofErr w:type="spellEnd"/>
      <w:r w:rsidR="002B17AA" w:rsidRPr="00EA0FCB">
        <w:rPr>
          <w:rFonts w:ascii="Times New Roman" w:hAnsi="Times New Roman" w:cs="Times New Roman"/>
          <w:color w:val="000000"/>
          <w:sz w:val="24"/>
          <w:szCs w:val="24"/>
        </w:rPr>
        <w:t xml:space="preserve"> </w:t>
      </w:r>
      <w:proofErr w:type="spellStart"/>
      <w:proofErr w:type="gramStart"/>
      <w:r w:rsidR="002B17AA" w:rsidRPr="00EA0FCB">
        <w:rPr>
          <w:rFonts w:ascii="Times New Roman" w:hAnsi="Times New Roman" w:cs="Times New Roman"/>
          <w:color w:val="000000"/>
          <w:sz w:val="24"/>
          <w:szCs w:val="24"/>
        </w:rPr>
        <w:t>ескеріліп,</w:t>
      </w:r>
      <w:r w:rsidRPr="00EA0FCB">
        <w:rPr>
          <w:rFonts w:ascii="Times New Roman" w:hAnsi="Times New Roman" w:cs="Times New Roman"/>
          <w:color w:val="000000"/>
          <w:sz w:val="24"/>
          <w:szCs w:val="24"/>
        </w:rPr>
        <w:t>ҮОЖ</w:t>
      </w:r>
      <w:proofErr w:type="spellEnd"/>
      <w:proofErr w:type="gramEnd"/>
      <w:r w:rsidR="002B17AA" w:rsidRPr="00EA0FCB">
        <w:rPr>
          <w:rFonts w:ascii="Times New Roman" w:hAnsi="Times New Roman" w:cs="Times New Roman"/>
          <w:color w:val="000000"/>
          <w:sz w:val="24"/>
          <w:szCs w:val="24"/>
        </w:rPr>
        <w:t xml:space="preserve">-да </w:t>
      </w:r>
      <w:proofErr w:type="spellStart"/>
      <w:r w:rsidRPr="00EA0FCB">
        <w:rPr>
          <w:rFonts w:ascii="Times New Roman" w:hAnsi="Times New Roman" w:cs="Times New Roman"/>
          <w:color w:val="000000"/>
          <w:sz w:val="24"/>
          <w:szCs w:val="24"/>
        </w:rPr>
        <w:t>белгіленеді</w:t>
      </w:r>
      <w:proofErr w:type="spellEnd"/>
      <w:r w:rsidRPr="00EA0FCB">
        <w:rPr>
          <w:rFonts w:ascii="Times New Roman" w:hAnsi="Times New Roman" w:cs="Times New Roman"/>
          <w:color w:val="000000"/>
          <w:sz w:val="24"/>
          <w:szCs w:val="24"/>
        </w:rPr>
        <w:t>.</w:t>
      </w:r>
      <w:r w:rsidRPr="00EA0FCB">
        <w:rPr>
          <w:rFonts w:ascii="Times New Roman" w:hAnsi="Times New Roman" w:cs="Times New Roman"/>
          <w:color w:val="000000"/>
          <w:sz w:val="24"/>
          <w:szCs w:val="24"/>
        </w:rPr>
        <w:br/>
      </w:r>
      <w:proofErr w:type="spellStart"/>
      <w:r w:rsidRPr="00EA0FCB">
        <w:rPr>
          <w:rFonts w:ascii="Times New Roman" w:hAnsi="Times New Roman" w:cs="Times New Roman"/>
          <w:color w:val="000000"/>
          <w:sz w:val="24"/>
          <w:szCs w:val="24"/>
        </w:rPr>
        <w:t>Білім</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алушылардың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оқу</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жүктемесінің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ең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жоғары</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көлемі</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олардың</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қажеттіліктері</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ескеріліп</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жалпы</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білім</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беретін</w:t>
      </w:r>
      <w:proofErr w:type="spellEnd"/>
      <w:r w:rsidRPr="00EA0FCB">
        <w:rPr>
          <w:rFonts w:ascii="Times New Roman" w:hAnsi="Times New Roman" w:cs="Times New Roman"/>
          <w:color w:val="000000"/>
          <w:sz w:val="24"/>
          <w:szCs w:val="24"/>
        </w:rPr>
        <w:t xml:space="preserve"> </w:t>
      </w:r>
      <w:proofErr w:type="spellStart"/>
      <w:r w:rsidRPr="00EA0FCB">
        <w:rPr>
          <w:rFonts w:ascii="Times New Roman" w:hAnsi="Times New Roman" w:cs="Times New Roman"/>
          <w:color w:val="000000"/>
          <w:sz w:val="24"/>
          <w:szCs w:val="24"/>
        </w:rPr>
        <w:t>ұйымдардың</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оқу</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жұмыс</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жоспарында</w:t>
      </w:r>
      <w:proofErr w:type="spellEnd"/>
      <w:r w:rsidR="002B17AA" w:rsidRPr="00EA0FCB">
        <w:rPr>
          <w:rFonts w:ascii="Times New Roman" w:hAnsi="Times New Roman" w:cs="Times New Roman"/>
          <w:color w:val="000000"/>
          <w:sz w:val="24"/>
          <w:szCs w:val="24"/>
        </w:rPr>
        <w:t xml:space="preserve"> </w:t>
      </w:r>
      <w:proofErr w:type="spellStart"/>
      <w:r w:rsidR="002B17AA" w:rsidRPr="00EA0FCB">
        <w:rPr>
          <w:rFonts w:ascii="Times New Roman" w:hAnsi="Times New Roman" w:cs="Times New Roman"/>
          <w:color w:val="000000"/>
          <w:sz w:val="24"/>
          <w:szCs w:val="24"/>
        </w:rPr>
        <w:t>белгілен</w:t>
      </w:r>
      <w:proofErr w:type="spellEnd"/>
      <w:r w:rsidR="002B17AA" w:rsidRPr="00EA0FCB">
        <w:rPr>
          <w:rFonts w:ascii="Times New Roman" w:hAnsi="Times New Roman" w:cs="Times New Roman"/>
          <w:color w:val="000000"/>
          <w:sz w:val="24"/>
          <w:szCs w:val="24"/>
          <w:lang w:val="kk-KZ"/>
        </w:rPr>
        <w:t>іп, ең жоғарғы көлеміне қойылатын талаптар сақталды</w:t>
      </w:r>
      <w:r w:rsidRPr="00EA0FCB">
        <w:rPr>
          <w:rFonts w:ascii="Times New Roman" w:hAnsi="Times New Roman" w:cs="Times New Roman"/>
          <w:color w:val="000000"/>
          <w:sz w:val="24"/>
          <w:szCs w:val="24"/>
        </w:rPr>
        <w:t>.</w:t>
      </w:r>
    </w:p>
    <w:p w:rsidR="00512EC2" w:rsidRPr="00EA0FCB" w:rsidRDefault="00512EC2" w:rsidP="00EA0FCB">
      <w:pPr>
        <w:pStyle w:val="a5"/>
        <w:numPr>
          <w:ilvl w:val="0"/>
          <w:numId w:val="3"/>
        </w:numPr>
        <w:spacing w:after="0"/>
        <w:rPr>
          <w:rFonts w:ascii="Times New Roman" w:hAnsi="Times New Roman" w:cs="Times New Roman"/>
          <w:color w:val="000000"/>
          <w:sz w:val="24"/>
          <w:szCs w:val="24"/>
          <w:lang w:val="kk-KZ"/>
        </w:rPr>
      </w:pPr>
      <w:r w:rsidRPr="00EA0FCB">
        <w:rPr>
          <w:rFonts w:ascii="Times New Roman" w:hAnsi="Times New Roman" w:cs="Times New Roman"/>
          <w:b/>
          <w:color w:val="000000"/>
          <w:sz w:val="24"/>
          <w:szCs w:val="24"/>
          <w:lang w:val="kk-KZ"/>
        </w:rPr>
        <w:t>оқыту тілдері бойынша апталық оқу жүктемесінің сақталуы</w:t>
      </w:r>
      <w:r w:rsidRPr="00EA0FCB">
        <w:rPr>
          <w:rFonts w:ascii="Times New Roman" w:hAnsi="Times New Roman" w:cs="Times New Roman"/>
          <w:color w:val="000000"/>
          <w:sz w:val="24"/>
          <w:szCs w:val="24"/>
          <w:lang w:val="kk-KZ"/>
        </w:rPr>
        <w:t>.</w:t>
      </w:r>
    </w:p>
    <w:p w:rsidR="0059700A" w:rsidRPr="00EA0FCB" w:rsidRDefault="0059700A" w:rsidP="00EA0FCB">
      <w:pPr>
        <w:pStyle w:val="a5"/>
        <w:spacing w:after="0"/>
        <w:ind w:left="0"/>
        <w:rPr>
          <w:rFonts w:ascii="Times New Roman" w:hAnsi="Times New Roman" w:cs="Times New Roman"/>
          <w:color w:val="000000"/>
          <w:sz w:val="24"/>
          <w:szCs w:val="24"/>
          <w:lang w:val="kk-KZ"/>
        </w:rPr>
      </w:pPr>
      <w:r w:rsidRPr="00EA0FCB">
        <w:rPr>
          <w:rFonts w:ascii="Times New Roman" w:hAnsi="Times New Roman" w:cs="Times New Roman"/>
          <w:color w:val="000000"/>
          <w:sz w:val="24"/>
          <w:szCs w:val="24"/>
          <w:lang w:val="kk-KZ"/>
        </w:rPr>
        <w:t>МДТО ҮОЖ белгіленген тәрбиеленушілердің  оқыту тілдері бойынша апталық оқу жүктемесі сақталды;</w:t>
      </w:r>
    </w:p>
    <w:p w:rsidR="00512EC2" w:rsidRPr="00EA0FCB" w:rsidRDefault="00512EC2" w:rsidP="00EA0FCB">
      <w:pPr>
        <w:pStyle w:val="a5"/>
        <w:spacing w:after="0"/>
        <w:ind w:left="780"/>
        <w:rPr>
          <w:rFonts w:ascii="Times New Roman" w:hAnsi="Times New Roman" w:cs="Times New Roman"/>
          <w:sz w:val="24"/>
          <w:szCs w:val="24"/>
          <w:lang w:val="kk-KZ"/>
        </w:rPr>
      </w:pPr>
    </w:p>
    <w:p w:rsidR="00AC1EF0" w:rsidRPr="00EA0FCB" w:rsidRDefault="00512EC2" w:rsidP="00EA0FCB">
      <w:pPr>
        <w:spacing w:after="0"/>
        <w:rPr>
          <w:rFonts w:ascii="Times New Roman" w:hAnsi="Times New Roman" w:cs="Times New Roman"/>
          <w:b/>
          <w:color w:val="000000"/>
          <w:sz w:val="24"/>
          <w:szCs w:val="24"/>
          <w:lang w:val="kk-KZ"/>
        </w:rPr>
      </w:pPr>
      <w:bookmarkStart w:id="1" w:name="z25"/>
      <w:r w:rsidRPr="00EA0FCB">
        <w:rPr>
          <w:rFonts w:ascii="Times New Roman" w:hAnsi="Times New Roman" w:cs="Times New Roman"/>
          <w:color w:val="000000"/>
          <w:sz w:val="24"/>
          <w:szCs w:val="24"/>
          <w:lang w:val="kk-KZ"/>
        </w:rPr>
        <w:t xml:space="preserve">       </w:t>
      </w:r>
      <w:r w:rsidRPr="00EA0FCB">
        <w:rPr>
          <w:rFonts w:ascii="Times New Roman" w:hAnsi="Times New Roman" w:cs="Times New Roman"/>
          <w:b/>
          <w:color w:val="000000"/>
          <w:sz w:val="24"/>
          <w:szCs w:val="24"/>
          <w:lang w:val="kk-KZ"/>
        </w:rPr>
        <w:t>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bookmarkEnd w:id="1"/>
    <w:p w:rsidR="00750FCC" w:rsidRPr="00EA0FCB" w:rsidRDefault="00750FCC" w:rsidP="00EA0FCB">
      <w:pPr>
        <w:spacing w:after="0" w:line="240" w:lineRule="auto"/>
        <w:rPr>
          <w:rFonts w:ascii="Times New Roman" w:hAnsi="Times New Roman" w:cs="Times New Roman"/>
          <w:sz w:val="24"/>
          <w:szCs w:val="24"/>
          <w:lang w:val="kk-KZ"/>
        </w:rPr>
      </w:pPr>
    </w:p>
    <w:p w:rsidR="00BF65D1" w:rsidRPr="00EA0FCB" w:rsidRDefault="00BF65D1" w:rsidP="00EA0FCB">
      <w:pPr>
        <w:pStyle w:val="a6"/>
        <w:shd w:val="clear" w:color="auto" w:fill="FFFFFF"/>
        <w:spacing w:before="0" w:beforeAutospacing="0" w:after="0" w:afterAutospacing="0" w:line="210" w:lineRule="atLeast"/>
        <w:rPr>
          <w:b/>
          <w:color w:val="000000"/>
          <w:lang w:val="kk-KZ"/>
        </w:rPr>
      </w:pPr>
      <w:r w:rsidRPr="00EA0FCB">
        <w:rPr>
          <w:b/>
          <w:color w:val="000000"/>
          <w:lang w:val="kk-KZ"/>
        </w:rPr>
        <w:t>11. Тәрбиеленушілердің дайындық деңгейіне қойылатын талаптар</w:t>
      </w:r>
      <w:r w:rsidRPr="00EA0FCB">
        <w:rPr>
          <w:color w:val="000000"/>
          <w:lang w:val="kk-KZ"/>
        </w:rPr>
        <w:t>:</w:t>
      </w:r>
    </w:p>
    <w:p w:rsidR="00785647" w:rsidRPr="00EA0FCB" w:rsidRDefault="00BF65D1" w:rsidP="00EA0FCB">
      <w:pPr>
        <w:pStyle w:val="a6"/>
        <w:shd w:val="clear" w:color="auto" w:fill="FFFFFF"/>
        <w:spacing w:before="0" w:beforeAutospacing="0" w:after="0" w:afterAutospacing="0" w:line="210" w:lineRule="atLeast"/>
        <w:rPr>
          <w:b/>
          <w:color w:val="000000"/>
          <w:lang w:val="kk-KZ"/>
        </w:rPr>
      </w:pPr>
      <w:r w:rsidRPr="00EA0FCB">
        <w:rPr>
          <w:b/>
          <w:color w:val="000000"/>
          <w:lang w:val="kk-KZ"/>
        </w:rPr>
        <w:t>1</w:t>
      </w:r>
      <w:r w:rsidR="00785647" w:rsidRPr="00EA0FCB">
        <w:rPr>
          <w:b/>
          <w:color w:val="000000"/>
          <w:lang w:val="kk-KZ"/>
        </w:rPr>
        <w:t>)</w:t>
      </w:r>
      <w:r w:rsidR="00D520DA" w:rsidRPr="00EA0FCB">
        <w:rPr>
          <w:b/>
          <w:color w:val="000000"/>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785647" w:rsidRPr="00EA0FCB" w:rsidRDefault="00785647" w:rsidP="00EA0FCB">
      <w:pPr>
        <w:pStyle w:val="a6"/>
        <w:shd w:val="clear" w:color="auto" w:fill="FFFFFF"/>
        <w:spacing w:before="0" w:beforeAutospacing="0" w:after="0" w:afterAutospacing="0" w:line="210" w:lineRule="atLeast"/>
        <w:rPr>
          <w:color w:val="181818"/>
          <w:lang w:val="kk-KZ"/>
        </w:rPr>
      </w:pPr>
      <w:r w:rsidRPr="00EA0FCB">
        <w:rPr>
          <w:color w:val="181818"/>
          <w:lang w:val="kk-KZ"/>
        </w:rPr>
        <w:t xml:space="preserve"> «Денсаулық» білім беру саласының мазмұны белсенді қимыл әрекетінің дағдыларын, дене сапаларын өздігінен жетілдіру қажеттіліктерін, балаларды салауатты өмір салтының негіздеріне баулуды қалыптастыруға және дамытуға бағытталған жұмыстар жүргізілуде.</w:t>
      </w:r>
    </w:p>
    <w:p w:rsidR="00785647" w:rsidRPr="00EA0FCB" w:rsidRDefault="00785647" w:rsidP="00EA0FCB">
      <w:pPr>
        <w:pStyle w:val="a6"/>
        <w:shd w:val="clear" w:color="auto" w:fill="FFFFFF"/>
        <w:spacing w:before="0" w:beforeAutospacing="0" w:after="0" w:afterAutospacing="0" w:line="210" w:lineRule="atLeast"/>
        <w:rPr>
          <w:color w:val="181818"/>
          <w:lang w:val="kk-KZ"/>
        </w:rPr>
      </w:pPr>
      <w:r w:rsidRPr="00EA0FCB">
        <w:rPr>
          <w:color w:val="181818"/>
          <w:lang w:val="kk-KZ"/>
        </w:rPr>
        <w:t>Қимыл белсенділігін арттыру денсаулықты нығайтудың пәрменді құралының бірі ретінде қарастырылып, дене дайындығын жақсартады, қимыл тәжірибесін байытады, шығармашылық және танымдық әлеуетін арттырады.</w:t>
      </w:r>
    </w:p>
    <w:p w:rsidR="00785647" w:rsidRPr="00EA0FCB" w:rsidRDefault="00785647" w:rsidP="00EA0FCB">
      <w:pPr>
        <w:pStyle w:val="a6"/>
        <w:shd w:val="clear" w:color="auto" w:fill="FFFFFF"/>
        <w:spacing w:before="0" w:beforeAutospacing="0" w:after="0" w:afterAutospacing="0" w:line="210" w:lineRule="atLeast"/>
        <w:rPr>
          <w:color w:val="181818"/>
          <w:lang w:val="kk-KZ"/>
        </w:rPr>
      </w:pPr>
      <w:r w:rsidRPr="00EA0FCB">
        <w:rPr>
          <w:color w:val="181818"/>
          <w:lang w:val="kk-KZ"/>
        </w:rPr>
        <w:t>Педагог басшылық етудің мынадай тәсілдерін қолдануды жалғастырады: «Коммуникация» білім беру саласының мазмұны қоршаған ортадағы адамдармен қарым-қатынас жасау және өзара іс-әрекет ету білігін қалыптастыруға, қарым-қатынас жағдаяттарын ажыратуға, өзінің мінез-құлқын тәрбиелеуге бағытталған жұмыс түрлрі ұйымдастырылуда.</w:t>
      </w:r>
    </w:p>
    <w:p w:rsidR="00785647" w:rsidRPr="00EA0FCB" w:rsidRDefault="00785647" w:rsidP="00EA0FCB">
      <w:pPr>
        <w:pStyle w:val="a6"/>
        <w:shd w:val="clear" w:color="auto" w:fill="FFFFFF"/>
        <w:spacing w:before="0" w:beforeAutospacing="0" w:after="0" w:afterAutospacing="0" w:line="210" w:lineRule="atLeast"/>
        <w:rPr>
          <w:color w:val="181818"/>
          <w:lang w:val="kk-KZ"/>
        </w:rPr>
      </w:pPr>
      <w:r w:rsidRPr="00EA0FCB">
        <w:rPr>
          <w:color w:val="181818"/>
          <w:lang w:val="kk-KZ"/>
        </w:rPr>
        <w:t>Педагог ұжымда балалардың бірінің сөзін бірі бөлмеуге, әдепті түрде қарсылық көрсетуге, дауласпауға, құрдастарын тыңдай білу білігін, олардың бір-бірімен сыпайы қарым-қатынас жасау дағдысын тәрбиелей отырып, қарым-қатынас мәдениеті мен өзара қарым-қатынасқа ерекше мән береді. Педагог балаларда үлкендермен қарым-қатынас жасауда әдептілікпен сыйластық көрсету білігін қалыптастырады, оған назар аударады.</w:t>
      </w:r>
    </w:p>
    <w:p w:rsidR="00750FCC" w:rsidRPr="00EA0FCB" w:rsidRDefault="00785647" w:rsidP="00EA0FCB">
      <w:pPr>
        <w:pStyle w:val="a6"/>
        <w:shd w:val="clear" w:color="auto" w:fill="FFFFFF"/>
        <w:spacing w:before="0" w:beforeAutospacing="0" w:after="0" w:afterAutospacing="0" w:line="210" w:lineRule="atLeast"/>
        <w:rPr>
          <w:lang w:val="kk-KZ"/>
        </w:rPr>
      </w:pPr>
      <w:r w:rsidRPr="00EA0FCB">
        <w:rPr>
          <w:color w:val="181818"/>
          <w:shd w:val="clear" w:color="auto" w:fill="FFFFFF"/>
          <w:lang w:val="kk-KZ"/>
        </w:rPr>
        <w:t xml:space="preserve">«Таным» білім беру саласының мазмұны танымдық-зерттеу іс-әрекеті үшін жағдай жасауға бағытталған. Ұйымдастырылған оқу қызметіне дайындалу кезінде сенсорлық тәжірибені жинақтауға байланысты, алдын-ала жұмыстардың зор маңызы бар: қоршаған орта нысандарының түрлі ерекшеліктерімен танысу жаттығулары, зейін, есте сақтауды </w:t>
      </w:r>
      <w:r w:rsidRPr="00EA0FCB">
        <w:rPr>
          <w:color w:val="181818"/>
          <w:shd w:val="clear" w:color="auto" w:fill="FFFFFF"/>
          <w:lang w:val="kk-KZ"/>
        </w:rPr>
        <w:lastRenderedPageBreak/>
        <w:t>дамыту ойындары, көркем әдебиетті оқу, әңгімелесу, серуенде бақылау жүргізу жұмыстары жүргізіледі.</w:t>
      </w:r>
      <w:r w:rsidRPr="00EA0FCB">
        <w:rPr>
          <w:lang w:val="kk-KZ"/>
        </w:rPr>
        <w:t xml:space="preserve"> </w:t>
      </w:r>
    </w:p>
    <w:p w:rsidR="00750FCC" w:rsidRPr="00EA0FCB" w:rsidRDefault="00785647"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i/>
          <w:iCs/>
          <w:color w:val="181818"/>
          <w:sz w:val="24"/>
          <w:szCs w:val="24"/>
          <w:shd w:val="clear" w:color="auto" w:fill="FFFFFF"/>
          <w:lang w:val="kk-KZ"/>
        </w:rPr>
        <w:t>«Шығармашылық» білім беру саласы</w:t>
      </w:r>
      <w:r w:rsidRPr="00EA0FCB">
        <w:rPr>
          <w:rFonts w:ascii="Times New Roman" w:hAnsi="Times New Roman" w:cs="Times New Roman"/>
          <w:color w:val="181818"/>
          <w:sz w:val="24"/>
          <w:szCs w:val="24"/>
          <w:shd w:val="clear" w:color="auto" w:fill="FFFFFF"/>
          <w:lang w:val="kk-KZ"/>
        </w:rPr>
        <w:t>мектеп жасына дейінгі балалардың шығармашылық қабілеттерін, ойлауы мен қиялын қалыптастыруға, эмоционалдық-сезімдік аясын және эстетикалық талғамын дамытуға, өзінің ішкі жан-дүниесін көркем түрде жеткізе білуге, ойын және музыкалық-көркем әрекет арқылы өнер әлеміне баулуға жағдай жасауға бағытталған жұмыстар ұйымдастырылуда.</w:t>
      </w:r>
    </w:p>
    <w:p w:rsidR="00785647" w:rsidRPr="00EA0FCB" w:rsidRDefault="00785647" w:rsidP="00EA0FCB">
      <w:pPr>
        <w:pStyle w:val="a6"/>
        <w:shd w:val="clear" w:color="auto" w:fill="FFFFFF"/>
        <w:spacing w:before="0" w:beforeAutospacing="0" w:after="0" w:afterAutospacing="0" w:line="210" w:lineRule="atLeast"/>
        <w:rPr>
          <w:color w:val="181818"/>
          <w:lang w:val="kk-KZ"/>
        </w:rPr>
      </w:pPr>
      <w:r w:rsidRPr="00EA0FCB">
        <w:rPr>
          <w:i/>
          <w:iCs/>
          <w:color w:val="181818"/>
          <w:lang w:val="kk-KZ"/>
        </w:rPr>
        <w:t>Әлеумет» білім беру саласы</w:t>
      </w:r>
      <w:r w:rsidRPr="00EA0FCB">
        <w:rPr>
          <w:color w:val="181818"/>
          <w:lang w:val="kk-KZ"/>
        </w:rPr>
        <w:t> әлеуметтік ортаға бейімделе білуді қалыптастыруға, кез-келген ортада еркін өзара әрекет жасауға, Отанды сүюге, адамгершілік-рухани білім берудің бастапқы негіздерін дамытуға бағытталған</w:t>
      </w:r>
      <w:r w:rsidR="00BF65D1" w:rsidRPr="00EA0FCB">
        <w:rPr>
          <w:color w:val="181818"/>
          <w:lang w:val="kk-KZ"/>
        </w:rPr>
        <w:t xml:space="preserve"> жұыстар жүргізілуде.</w:t>
      </w:r>
    </w:p>
    <w:p w:rsidR="00BF65D1" w:rsidRPr="00EA0FCB" w:rsidRDefault="00BF65D1" w:rsidP="00EA0FCB">
      <w:pPr>
        <w:spacing w:after="0"/>
        <w:rPr>
          <w:rFonts w:ascii="Times New Roman" w:hAnsi="Times New Roman" w:cs="Times New Roman"/>
          <w:b/>
          <w:sz w:val="24"/>
          <w:szCs w:val="24"/>
          <w:lang w:val="kk-KZ"/>
        </w:rPr>
      </w:pPr>
      <w:r w:rsidRPr="00EA0FCB">
        <w:rPr>
          <w:rFonts w:ascii="Times New Roman" w:hAnsi="Times New Roman" w:cs="Times New Roman"/>
          <w:b/>
          <w:color w:val="000000"/>
          <w:sz w:val="24"/>
          <w:szCs w:val="24"/>
          <w:lang w:val="kk-KZ"/>
        </w:rPr>
        <w:t>2) 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rsidR="002F14F2" w:rsidRPr="00EA0FCB" w:rsidRDefault="002F14F2"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Тәрбиеленушілер жетістіктерінің мониторингі (қорытынды) нәтижелерінің бар, талдау жасалған.</w:t>
      </w:r>
      <w:bookmarkStart w:id="2" w:name="z27"/>
    </w:p>
    <w:p w:rsidR="002F14F2" w:rsidRPr="00EA0FCB" w:rsidRDefault="002F14F2"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 xml:space="preserve">  </w:t>
      </w:r>
      <w:r w:rsidRPr="00EA0FCB">
        <w:rPr>
          <w:rFonts w:ascii="Times New Roman" w:hAnsi="Times New Roman" w:cs="Times New Roman"/>
          <w:b/>
          <w:color w:val="000000"/>
          <w:sz w:val="24"/>
          <w:szCs w:val="24"/>
          <w:lang w:val="kk-KZ"/>
        </w:rPr>
        <w:t>12. Оқу мерзіміне қойылатын талаптар:</w:t>
      </w:r>
    </w:p>
    <w:bookmarkEnd w:id="2"/>
    <w:p w:rsidR="002F14F2" w:rsidRPr="00EA0FCB" w:rsidRDefault="002F14F2" w:rsidP="00EA0FCB">
      <w:pPr>
        <w:spacing w:after="0"/>
        <w:rPr>
          <w:rFonts w:ascii="Times New Roman" w:hAnsi="Times New Roman" w:cs="Times New Roman"/>
          <w:b/>
          <w:sz w:val="24"/>
          <w:szCs w:val="24"/>
          <w:lang w:val="kk-KZ"/>
        </w:rPr>
      </w:pPr>
      <w:r w:rsidRPr="00EA0FCB">
        <w:rPr>
          <w:rFonts w:ascii="Times New Roman" w:hAnsi="Times New Roman" w:cs="Times New Roman"/>
          <w:b/>
          <w:color w:val="000000"/>
          <w:sz w:val="24"/>
          <w:szCs w:val="24"/>
          <w:lang w:val="kk-KZ"/>
        </w:rPr>
        <w:t xml:space="preserve">       1) 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0A60F2" w:rsidRPr="00EA0FCB" w:rsidRDefault="00914766" w:rsidP="00EA0FCB">
      <w:pPr>
        <w:spacing w:after="0"/>
        <w:rPr>
          <w:rFonts w:ascii="Times New Roman" w:hAnsi="Times New Roman" w:cs="Times New Roman"/>
          <w:b/>
          <w:sz w:val="24"/>
          <w:szCs w:val="24"/>
          <w:lang w:val="kk-KZ"/>
        </w:rPr>
      </w:pPr>
      <w:r w:rsidRPr="00EA0FCB">
        <w:rPr>
          <w:rFonts w:ascii="Times New Roman" w:hAnsi="Times New Roman" w:cs="Times New Roman"/>
          <w:sz w:val="24"/>
          <w:szCs w:val="24"/>
          <w:lang w:val="kk-KZ"/>
        </w:rPr>
        <w:t>Мектеп алды даярлық тобының сабақатары  1 қыркүйектен басталып, 25  мамырда аяқталады. Оқу жылында мектеп алды даярлық сыныптардағы каникул уақытының ұзақтығы кемінде  44 күнді құрайды. Оқу жылы ішінде 3 рет каникул беріледі: күзде, қыста және көктемде. Сонымен қатар ақпан ай</w:t>
      </w:r>
      <w:r w:rsidR="00DD02E6" w:rsidRPr="00EA0FCB">
        <w:rPr>
          <w:rFonts w:ascii="Times New Roman" w:hAnsi="Times New Roman" w:cs="Times New Roman"/>
          <w:sz w:val="24"/>
          <w:szCs w:val="24"/>
          <w:lang w:val="kk-KZ"/>
        </w:rPr>
        <w:t>ы</w:t>
      </w:r>
      <w:r w:rsidRPr="00EA0FCB">
        <w:rPr>
          <w:rFonts w:ascii="Times New Roman" w:hAnsi="Times New Roman" w:cs="Times New Roman"/>
          <w:sz w:val="24"/>
          <w:szCs w:val="24"/>
          <w:lang w:val="kk-KZ"/>
        </w:rPr>
        <w:t xml:space="preserve">нда қосымша каникул беріледі. Каникулдың нақты мерзімін </w:t>
      </w:r>
      <w:r w:rsidR="00DD02E6" w:rsidRPr="00EA0FCB">
        <w:rPr>
          <w:rFonts w:ascii="Times New Roman" w:hAnsi="Times New Roman" w:cs="Times New Roman"/>
          <w:sz w:val="24"/>
          <w:szCs w:val="24"/>
          <w:lang w:val="kk-KZ"/>
        </w:rPr>
        <w:t xml:space="preserve">жыл сайын </w:t>
      </w:r>
      <w:r w:rsidRPr="00EA0FCB">
        <w:rPr>
          <w:rFonts w:ascii="Times New Roman" w:hAnsi="Times New Roman" w:cs="Times New Roman"/>
          <w:sz w:val="24"/>
          <w:szCs w:val="24"/>
          <w:lang w:val="kk-KZ"/>
        </w:rPr>
        <w:t>Қазақстан Республикасының білім саласындағы уәкілетті органы белгілейді.</w:t>
      </w:r>
      <w:r w:rsidRPr="00EA0FCB">
        <w:rPr>
          <w:rFonts w:ascii="Times New Roman" w:hAnsi="Times New Roman" w:cs="Times New Roman"/>
          <w:sz w:val="24"/>
          <w:szCs w:val="24"/>
          <w:lang w:val="kk-KZ"/>
        </w:rPr>
        <w:br/>
      </w:r>
      <w:r w:rsidRPr="00EA0FCB">
        <w:rPr>
          <w:rFonts w:ascii="Times New Roman" w:hAnsi="Times New Roman" w:cs="Times New Roman"/>
          <w:sz w:val="24"/>
          <w:szCs w:val="24"/>
          <w:lang w:val="kk-KZ"/>
        </w:rPr>
        <w:br/>
      </w:r>
      <w:r w:rsidR="00DD02E6" w:rsidRPr="00EA0FCB">
        <w:rPr>
          <w:rFonts w:ascii="Times New Roman" w:hAnsi="Times New Roman" w:cs="Times New Roman"/>
          <w:b/>
          <w:color w:val="000000"/>
          <w:sz w:val="24"/>
          <w:szCs w:val="24"/>
          <w:lang w:val="kk-KZ"/>
        </w:rPr>
        <w:t>2) тәрбиеленушіні 1-сыныпқа қабылдағанға дейін МДТО үлгілік оқу бағдарламасын игеру бойынша талаптарды сақтау.</w:t>
      </w:r>
    </w:p>
    <w:p w:rsidR="000A60F2" w:rsidRPr="00EA0FCB" w:rsidRDefault="00DD02E6"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color w:val="000000"/>
          <w:sz w:val="24"/>
          <w:szCs w:val="24"/>
          <w:lang w:val="kk-KZ"/>
        </w:rPr>
        <w:t>Тәрбиеленушіні 1-сыныпқа қабылдағанға дейін МДТО үлгілік оқу бағдарламасын игеру бойынша талаптары сақталған.</w:t>
      </w:r>
    </w:p>
    <w:p w:rsidR="000A60F2" w:rsidRPr="00EA0FCB" w:rsidRDefault="000A60F2" w:rsidP="00EA0FCB">
      <w:pPr>
        <w:spacing w:after="0" w:line="240" w:lineRule="auto"/>
        <w:rPr>
          <w:rFonts w:ascii="Times New Roman" w:hAnsi="Times New Roman" w:cs="Times New Roman"/>
          <w:sz w:val="24"/>
          <w:szCs w:val="24"/>
          <w:lang w:val="kk-KZ"/>
        </w:rPr>
      </w:pPr>
    </w:p>
    <w:p w:rsidR="000A60F2" w:rsidRPr="00EA0FCB" w:rsidRDefault="000A60F2" w:rsidP="00EA0FCB">
      <w:pPr>
        <w:spacing w:after="0" w:line="240" w:lineRule="auto"/>
        <w:rPr>
          <w:rFonts w:ascii="Times New Roman" w:hAnsi="Times New Roman" w:cs="Times New Roman"/>
          <w:sz w:val="24"/>
          <w:szCs w:val="24"/>
          <w:lang w:val="kk-KZ"/>
        </w:rPr>
      </w:pPr>
    </w:p>
    <w:p w:rsidR="00975D8A" w:rsidRPr="00EA0FCB" w:rsidRDefault="00FC10DB" w:rsidP="00EA0FCB">
      <w:pPr>
        <w:spacing w:after="0" w:line="240" w:lineRule="auto"/>
        <w:rPr>
          <w:rFonts w:ascii="Times New Roman" w:hAnsi="Times New Roman" w:cs="Times New Roman"/>
          <w:b/>
          <w:sz w:val="24"/>
          <w:szCs w:val="24"/>
          <w:lang w:val="kk-KZ"/>
        </w:rPr>
      </w:pPr>
      <w:r w:rsidRPr="00EA0FCB">
        <w:rPr>
          <w:rFonts w:ascii="Times New Roman" w:hAnsi="Times New Roman" w:cs="Times New Roman"/>
          <w:b/>
          <w:sz w:val="24"/>
          <w:szCs w:val="24"/>
          <w:lang w:val="kk-KZ"/>
        </w:rPr>
        <w:t xml:space="preserve">          </w:t>
      </w:r>
      <w:r w:rsidR="00DD02E6" w:rsidRPr="00EA0FCB">
        <w:rPr>
          <w:rFonts w:ascii="Times New Roman" w:hAnsi="Times New Roman" w:cs="Times New Roman"/>
          <w:b/>
          <w:sz w:val="24"/>
          <w:szCs w:val="24"/>
          <w:lang w:val="kk-KZ"/>
        </w:rPr>
        <w:t>6.Өзіндік аттестация өткізу бойынша қорытынды.</w:t>
      </w:r>
    </w:p>
    <w:p w:rsidR="00FC10DB" w:rsidRPr="00EA0FCB" w:rsidRDefault="00865495"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«Ақтөбе облысының білім басқармасы  Әйтеке би ауданының білім бөлімі» мемлекеттік мекемесінің  </w:t>
      </w:r>
      <w:r w:rsidRPr="00EA0FCB">
        <w:rPr>
          <w:rFonts w:ascii="Times New Roman" w:hAnsi="Times New Roman" w:cs="Times New Roman"/>
          <w:b/>
          <w:color w:val="000000"/>
          <w:sz w:val="24"/>
          <w:szCs w:val="24"/>
          <w:lang w:val="kk-KZ"/>
        </w:rPr>
        <w:t>«</w:t>
      </w:r>
      <w:r w:rsidR="00CC5FD6" w:rsidRPr="00EA0FCB">
        <w:rPr>
          <w:rFonts w:ascii="Times New Roman" w:hAnsi="Times New Roman" w:cs="Times New Roman"/>
          <w:color w:val="000000"/>
          <w:sz w:val="24"/>
          <w:szCs w:val="24"/>
          <w:lang w:val="kk-KZ"/>
        </w:rPr>
        <w:t>Белқопа</w:t>
      </w:r>
      <w:r w:rsidRPr="00EA0FCB">
        <w:rPr>
          <w:rFonts w:ascii="Times New Roman" w:hAnsi="Times New Roman" w:cs="Times New Roman"/>
          <w:color w:val="000000"/>
          <w:sz w:val="24"/>
          <w:szCs w:val="24"/>
          <w:lang w:val="kk-KZ"/>
        </w:rPr>
        <w:t xml:space="preserve"> жалпы орта   білім беретін мектебі»</w:t>
      </w:r>
      <w:r w:rsidRPr="00EA0FCB">
        <w:rPr>
          <w:rFonts w:ascii="Times New Roman" w:hAnsi="Times New Roman" w:cs="Times New Roman"/>
          <w:sz w:val="24"/>
          <w:szCs w:val="24"/>
          <w:lang w:val="kk-KZ"/>
        </w:rPr>
        <w:t xml:space="preserve"> коммуналдық мемлекеттік</w:t>
      </w:r>
      <w:r w:rsidRPr="00EA0FCB">
        <w:rPr>
          <w:rFonts w:ascii="Times New Roman" w:hAnsi="Times New Roman" w:cs="Times New Roman"/>
          <w:color w:val="000000"/>
          <w:sz w:val="24"/>
          <w:szCs w:val="24"/>
          <w:lang w:val="kk-KZ"/>
        </w:rPr>
        <w:t xml:space="preserve"> </w:t>
      </w:r>
      <w:r w:rsidRPr="00EA0FCB">
        <w:rPr>
          <w:rFonts w:ascii="Times New Roman" w:hAnsi="Times New Roman" w:cs="Times New Roman"/>
          <w:sz w:val="24"/>
          <w:szCs w:val="24"/>
          <w:lang w:val="kk-KZ"/>
        </w:rPr>
        <w:t xml:space="preserve">мекемесінің  мектепке дейінгі тәрбие мен оқыту саласы бойынша  1-28 </w:t>
      </w:r>
      <w:r w:rsidR="00DD02E6" w:rsidRPr="00EA0FCB">
        <w:rPr>
          <w:rFonts w:ascii="Times New Roman" w:hAnsi="Times New Roman" w:cs="Times New Roman"/>
          <w:sz w:val="24"/>
          <w:szCs w:val="24"/>
          <w:lang w:val="kk-KZ"/>
        </w:rPr>
        <w:t>ақпан аралығында өткізілген өзіндік аттестация барысында педагогикалық жəне басқару қызметінің жағдайы сарапталынды. Оқыту- тəрбиелеу жүйесі, əдістемелік жұмысының сараптамасы жүргізілді.</w:t>
      </w:r>
    </w:p>
    <w:p w:rsidR="00FC10DB" w:rsidRPr="00EA0FCB" w:rsidRDefault="00FC10DB" w:rsidP="00EA0FCB">
      <w:pPr>
        <w:spacing w:after="0" w:line="240" w:lineRule="auto"/>
        <w:rPr>
          <w:rFonts w:ascii="Times New Roman" w:hAnsi="Times New Roman" w:cs="Times New Roman"/>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AA78E4" w:rsidRDefault="00AA78E4" w:rsidP="00EA0FCB">
      <w:pPr>
        <w:spacing w:after="0" w:line="240" w:lineRule="auto"/>
        <w:rPr>
          <w:rFonts w:ascii="Times New Roman" w:eastAsia="Times New Roman" w:hAnsi="Times New Roman" w:cs="Times New Roman"/>
          <w:b/>
          <w:sz w:val="24"/>
          <w:szCs w:val="24"/>
          <w:lang w:val="kk-KZ"/>
        </w:rPr>
      </w:pPr>
    </w:p>
    <w:p w:rsidR="00FC10DB" w:rsidRPr="00EA0FCB" w:rsidRDefault="00FC10DB" w:rsidP="00EA0FCB">
      <w:pPr>
        <w:spacing w:after="0" w:line="240" w:lineRule="auto"/>
        <w:rPr>
          <w:rFonts w:ascii="Times New Roman" w:eastAsia="Times New Roman" w:hAnsi="Times New Roman" w:cs="Times New Roman"/>
          <w:b/>
          <w:sz w:val="24"/>
          <w:szCs w:val="24"/>
          <w:lang w:val="kk-KZ"/>
        </w:rPr>
      </w:pPr>
      <w:r w:rsidRPr="00EA0FCB">
        <w:rPr>
          <w:rFonts w:ascii="Times New Roman" w:eastAsia="Times New Roman" w:hAnsi="Times New Roman" w:cs="Times New Roman"/>
          <w:b/>
          <w:sz w:val="24"/>
          <w:szCs w:val="24"/>
          <w:lang w:val="kk-KZ"/>
        </w:rPr>
        <w:t>Қорытындылар мен ұсыныстар</w:t>
      </w:r>
    </w:p>
    <w:p w:rsidR="00FC10DB" w:rsidRPr="00EA0FCB" w:rsidRDefault="00FC10DB" w:rsidP="00EA0FCB">
      <w:pPr>
        <w:spacing w:after="0" w:line="240" w:lineRule="auto"/>
        <w:rPr>
          <w:rFonts w:ascii="Times New Roman" w:eastAsia="Times New Roman" w:hAnsi="Times New Roman" w:cs="Times New Roman"/>
          <w:sz w:val="24"/>
          <w:szCs w:val="24"/>
          <w:lang w:val="kk-KZ"/>
        </w:rPr>
      </w:pPr>
    </w:p>
    <w:p w:rsidR="00FC10DB" w:rsidRPr="00EA0FCB" w:rsidRDefault="00FC10DB" w:rsidP="00EA0FCB">
      <w:pPr>
        <w:spacing w:after="0" w:line="240" w:lineRule="auto"/>
        <w:rPr>
          <w:rFonts w:ascii="Times New Roman" w:eastAsia="Times New Roman" w:hAnsi="Times New Roman" w:cs="Times New Roman"/>
          <w:sz w:val="24"/>
          <w:szCs w:val="24"/>
          <w:lang w:val="kk-KZ"/>
        </w:rPr>
      </w:pPr>
      <w:r w:rsidRPr="00EA0FCB">
        <w:rPr>
          <w:rFonts w:ascii="Times New Roman" w:eastAsia="Times New Roman" w:hAnsi="Times New Roman" w:cs="Times New Roman"/>
          <w:sz w:val="24"/>
          <w:szCs w:val="24"/>
          <w:lang w:val="kk-KZ"/>
        </w:rPr>
        <w:t>Аттестациялау комиссиясы ұсынады:</w:t>
      </w:r>
    </w:p>
    <w:p w:rsidR="00FC10DB" w:rsidRPr="00EA0FCB" w:rsidRDefault="00AA78E4" w:rsidP="00AA78E4">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1.</w:t>
      </w:r>
      <w:bookmarkStart w:id="3" w:name="_GoBack"/>
      <w:bookmarkEnd w:id="3"/>
      <w:r w:rsidR="00FC10DB" w:rsidRPr="00EA0FCB">
        <w:rPr>
          <w:rFonts w:ascii="Times New Roman" w:hAnsi="Times New Roman" w:cs="Times New Roman"/>
          <w:sz w:val="24"/>
          <w:szCs w:val="24"/>
          <w:lang w:val="kk-KZ"/>
        </w:rPr>
        <w:t xml:space="preserve">Әйтеке би ауданының білім бөлімі» мемлекеттік мекемесінің  </w:t>
      </w:r>
      <w:r w:rsidR="00FC10DB" w:rsidRPr="00EA0FCB">
        <w:rPr>
          <w:rFonts w:ascii="Times New Roman" w:hAnsi="Times New Roman" w:cs="Times New Roman"/>
          <w:b/>
          <w:color w:val="000000"/>
          <w:sz w:val="24"/>
          <w:szCs w:val="24"/>
          <w:lang w:val="kk-KZ"/>
        </w:rPr>
        <w:t>«</w:t>
      </w:r>
      <w:r w:rsidR="00CC5FD6" w:rsidRPr="00EA0FCB">
        <w:rPr>
          <w:rFonts w:ascii="Times New Roman" w:hAnsi="Times New Roman" w:cs="Times New Roman"/>
          <w:color w:val="000000"/>
          <w:sz w:val="24"/>
          <w:szCs w:val="24"/>
          <w:lang w:val="kk-KZ"/>
        </w:rPr>
        <w:t>Белқопа</w:t>
      </w:r>
      <w:r w:rsidR="00FC10DB" w:rsidRPr="00EA0FCB">
        <w:rPr>
          <w:rFonts w:ascii="Times New Roman" w:hAnsi="Times New Roman" w:cs="Times New Roman"/>
          <w:color w:val="000000"/>
          <w:sz w:val="24"/>
          <w:szCs w:val="24"/>
          <w:lang w:val="kk-KZ"/>
        </w:rPr>
        <w:t xml:space="preserve"> жалпы орта   білім беретін мектебі»</w:t>
      </w:r>
      <w:r w:rsidR="00FC10DB" w:rsidRPr="00EA0FCB">
        <w:rPr>
          <w:rFonts w:ascii="Times New Roman" w:hAnsi="Times New Roman" w:cs="Times New Roman"/>
          <w:sz w:val="24"/>
          <w:szCs w:val="24"/>
          <w:lang w:val="kk-KZ"/>
        </w:rPr>
        <w:t xml:space="preserve"> коммуналдық мемлекеттік</w:t>
      </w:r>
      <w:r w:rsidR="00FC10DB" w:rsidRPr="00EA0FCB">
        <w:rPr>
          <w:rFonts w:ascii="Times New Roman" w:hAnsi="Times New Roman" w:cs="Times New Roman"/>
          <w:color w:val="000000"/>
          <w:sz w:val="24"/>
          <w:szCs w:val="24"/>
          <w:lang w:val="kk-KZ"/>
        </w:rPr>
        <w:t xml:space="preserve"> </w:t>
      </w:r>
      <w:r w:rsidR="00FC10DB" w:rsidRPr="00EA0FCB">
        <w:rPr>
          <w:rFonts w:ascii="Times New Roman" w:hAnsi="Times New Roman" w:cs="Times New Roman"/>
          <w:sz w:val="24"/>
          <w:szCs w:val="24"/>
          <w:lang w:val="kk-KZ"/>
        </w:rPr>
        <w:t xml:space="preserve">мекемесінің  мектепке дейінгі тәрбие мен оқыту саласы бойынша  </w:t>
      </w:r>
      <w:r w:rsidR="00FC10DB" w:rsidRPr="00EA0FCB">
        <w:rPr>
          <w:rFonts w:ascii="Times New Roman" w:eastAsia="Times New Roman" w:hAnsi="Times New Roman" w:cs="Times New Roman"/>
          <w:sz w:val="24"/>
          <w:szCs w:val="24"/>
          <w:lang w:val="kk-KZ"/>
        </w:rPr>
        <w:t>мемлекеттік жалпыға міндетті білім беру стандартының орындалуын, оқу-әдістемелік,  материалдық-әлеуметтік базасының жағдайы және кадрлардың кәсібилігін жан-жақты талдап, өзін-өзі бағалау материалдары  Ақтөбе облысының  білім саласындағы қамтамасыз ету  департаментіне ұсынылсын</w:t>
      </w:r>
    </w:p>
    <w:p w:rsidR="00FC10DB" w:rsidRPr="00EA0FCB" w:rsidRDefault="00FC10DB" w:rsidP="00EA0FCB">
      <w:pPr>
        <w:spacing w:after="0" w:line="240" w:lineRule="auto"/>
        <w:rPr>
          <w:rFonts w:ascii="Times New Roman" w:eastAsia="Times New Roman" w:hAnsi="Times New Roman" w:cs="Times New Roman"/>
          <w:b/>
          <w:sz w:val="24"/>
          <w:szCs w:val="24"/>
          <w:lang w:val="kk-KZ"/>
        </w:rPr>
      </w:pPr>
    </w:p>
    <w:p w:rsidR="00FC10DB" w:rsidRPr="00EA0FCB" w:rsidRDefault="00FC10DB" w:rsidP="00EA0FCB">
      <w:pPr>
        <w:spacing w:after="0" w:line="240" w:lineRule="auto"/>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w:t>
      </w: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2.Мектепке дейінгі оқыту мен тәрбиенің материалдық базасын нығайту мақсатында,қазіргі заман талабына сай жасақтау  бағытында жан-жақты жұмыстар  жүргізілсін.</w:t>
      </w:r>
    </w:p>
    <w:p w:rsidR="00FC10DB" w:rsidRPr="00EA0FCB" w:rsidRDefault="00FC10DB" w:rsidP="00EA0FCB">
      <w:pPr>
        <w:spacing w:after="0"/>
        <w:rPr>
          <w:rFonts w:ascii="Times New Roman" w:hAnsi="Times New Roman" w:cs="Times New Roman"/>
          <w:sz w:val="24"/>
          <w:szCs w:val="24"/>
          <w:lang w:val="kk-KZ"/>
        </w:rPr>
      </w:pP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3. Педагогикалық құрамның сапасын одан əрі жақсарту мақсатында «Мектепке дейінгі ұйым тəрбиешісі» мамандығы бойынша білім  жетілдіруіне, біліктілік деңгейін көтеру жұмыстары</w:t>
      </w:r>
      <w:r w:rsidR="004912DF" w:rsidRPr="00EA0FCB">
        <w:rPr>
          <w:rFonts w:ascii="Times New Roman" w:hAnsi="Times New Roman" w:cs="Times New Roman"/>
          <w:sz w:val="24"/>
          <w:szCs w:val="24"/>
          <w:lang w:val="kk-KZ"/>
        </w:rPr>
        <w:t>н</w:t>
      </w:r>
      <w:r w:rsidRPr="00EA0FCB">
        <w:rPr>
          <w:rFonts w:ascii="Times New Roman" w:hAnsi="Times New Roman" w:cs="Times New Roman"/>
          <w:sz w:val="24"/>
          <w:szCs w:val="24"/>
          <w:lang w:val="kk-KZ"/>
        </w:rPr>
        <w:t xml:space="preserve"> үнемі жүргізу.</w:t>
      </w:r>
    </w:p>
    <w:p w:rsidR="00FC10DB" w:rsidRPr="00EA0FCB" w:rsidRDefault="00FC10DB" w:rsidP="00EA0FCB">
      <w:pPr>
        <w:spacing w:after="0"/>
        <w:rPr>
          <w:rFonts w:ascii="Times New Roman" w:hAnsi="Times New Roman" w:cs="Times New Roman"/>
          <w:sz w:val="24"/>
          <w:szCs w:val="24"/>
          <w:lang w:val="kk-KZ"/>
        </w:rPr>
      </w:pP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5. Мемлекеттік жалпыға міндетті білім беру стандартының орындалуын, оқу-әдістемелік, оқу-тәрбие жұмыстарын, оқушылардың білім сапасын, мектептің материалдық-әлеуметтік базасының жағдайы және кадрлардың кәсібилігін жан-жақты талдай келе, өзін-өзі аттестаттау қорытындысы «қанағаттанарлық» деп бағалансын.</w:t>
      </w:r>
    </w:p>
    <w:p w:rsidR="00FC10DB" w:rsidRPr="00EA0FCB" w:rsidRDefault="00FC10DB" w:rsidP="00EA0FCB">
      <w:pPr>
        <w:spacing w:after="0"/>
        <w:rPr>
          <w:rFonts w:ascii="Times New Roman" w:hAnsi="Times New Roman" w:cs="Times New Roman"/>
          <w:sz w:val="24"/>
          <w:szCs w:val="24"/>
          <w:lang w:val="kk-KZ"/>
        </w:rPr>
      </w:pPr>
    </w:p>
    <w:p w:rsidR="00FC10DB" w:rsidRPr="00EA0FCB" w:rsidRDefault="00FC10DB" w:rsidP="00EA0FCB">
      <w:pPr>
        <w:spacing w:after="0"/>
        <w:rPr>
          <w:rFonts w:ascii="Times New Roman" w:hAnsi="Times New Roman" w:cs="Times New Roman"/>
          <w:sz w:val="24"/>
          <w:szCs w:val="24"/>
          <w:lang w:val="kk-KZ"/>
        </w:rPr>
      </w:pP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Өзін-өзі аттестаттау  комиссиясының мүшелері:                </w:t>
      </w:r>
      <w:r w:rsidR="004D541B" w:rsidRPr="00EA0FCB">
        <w:rPr>
          <w:rFonts w:ascii="Times New Roman" w:hAnsi="Times New Roman" w:cs="Times New Roman"/>
          <w:sz w:val="24"/>
          <w:szCs w:val="24"/>
          <w:lang w:val="kk-KZ"/>
        </w:rPr>
        <w:t>Б.А.Тулеутаев</w:t>
      </w:r>
    </w:p>
    <w:p w:rsidR="00CC5FD6" w:rsidRPr="00EA0FCB" w:rsidRDefault="00AA78E4" w:rsidP="00EA0FCB">
      <w:pPr>
        <w:tabs>
          <w:tab w:val="left" w:pos="597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C5FD6" w:rsidRPr="00EA0FCB">
        <w:rPr>
          <w:rFonts w:ascii="Times New Roman" w:hAnsi="Times New Roman" w:cs="Times New Roman"/>
          <w:sz w:val="24"/>
          <w:szCs w:val="24"/>
          <w:lang w:val="kk-KZ"/>
        </w:rPr>
        <w:t>Д.Е.Дуйсенбаева</w:t>
      </w: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w:t>
      </w:r>
      <w:r w:rsidR="00CC5FD6" w:rsidRPr="00EA0FCB">
        <w:rPr>
          <w:rFonts w:ascii="Times New Roman" w:hAnsi="Times New Roman" w:cs="Times New Roman"/>
          <w:sz w:val="24"/>
          <w:szCs w:val="24"/>
          <w:lang w:val="kk-KZ"/>
        </w:rPr>
        <w:t>Г.Р.Жолжанова</w:t>
      </w:r>
    </w:p>
    <w:p w:rsidR="00FC10DB" w:rsidRPr="00EA0FCB" w:rsidRDefault="00FC10DB"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w:t>
      </w:r>
      <w:r w:rsidR="0052126E" w:rsidRPr="00EA0FCB">
        <w:rPr>
          <w:rFonts w:ascii="Times New Roman" w:hAnsi="Times New Roman" w:cs="Times New Roman"/>
          <w:sz w:val="24"/>
          <w:szCs w:val="24"/>
          <w:lang w:val="kk-KZ"/>
        </w:rPr>
        <w:t xml:space="preserve">Ж.Е.Сагындыкова </w:t>
      </w:r>
    </w:p>
    <w:p w:rsidR="0052126E" w:rsidRPr="00EA0FCB" w:rsidRDefault="0052126E" w:rsidP="00EA0FCB">
      <w:pPr>
        <w:spacing w:after="0"/>
        <w:rPr>
          <w:rFonts w:ascii="Times New Roman" w:hAnsi="Times New Roman" w:cs="Times New Roman"/>
          <w:sz w:val="24"/>
          <w:szCs w:val="24"/>
          <w:lang w:val="kk-KZ"/>
        </w:rPr>
      </w:pPr>
      <w:r w:rsidRPr="00EA0FCB">
        <w:rPr>
          <w:rFonts w:ascii="Times New Roman" w:hAnsi="Times New Roman" w:cs="Times New Roman"/>
          <w:sz w:val="24"/>
          <w:szCs w:val="24"/>
          <w:lang w:val="kk-KZ"/>
        </w:rPr>
        <w:t xml:space="preserve">                                                                        </w:t>
      </w:r>
      <w:r w:rsidR="00EA0FCB">
        <w:rPr>
          <w:rFonts w:ascii="Times New Roman" w:hAnsi="Times New Roman" w:cs="Times New Roman"/>
          <w:sz w:val="24"/>
          <w:szCs w:val="24"/>
          <w:lang w:val="kk-KZ"/>
        </w:rPr>
        <w:t xml:space="preserve">                          </w:t>
      </w:r>
      <w:r w:rsidRPr="00EA0FCB">
        <w:rPr>
          <w:rFonts w:ascii="Times New Roman" w:hAnsi="Times New Roman" w:cs="Times New Roman"/>
          <w:sz w:val="24"/>
          <w:szCs w:val="24"/>
          <w:lang w:val="kk-KZ"/>
        </w:rPr>
        <w:t xml:space="preserve"> Г.А.Жұбанғарина </w:t>
      </w:r>
    </w:p>
    <w:p w:rsidR="00FC10DB" w:rsidRPr="00EA0FCB" w:rsidRDefault="00FC10DB" w:rsidP="00EA0FCB">
      <w:pPr>
        <w:spacing w:after="0" w:line="240" w:lineRule="auto"/>
        <w:rPr>
          <w:rFonts w:ascii="Times New Roman" w:hAnsi="Times New Roman" w:cs="Times New Roman"/>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p w:rsidR="00D520DA" w:rsidRPr="00EA0FCB" w:rsidRDefault="00D520DA" w:rsidP="00EA0FCB">
      <w:pPr>
        <w:spacing w:after="0" w:line="240" w:lineRule="auto"/>
        <w:rPr>
          <w:rFonts w:ascii="Times New Roman" w:hAnsi="Times New Roman" w:cs="Times New Roman"/>
          <w:color w:val="000000"/>
          <w:sz w:val="24"/>
          <w:szCs w:val="24"/>
          <w:lang w:val="kk-KZ"/>
        </w:rPr>
      </w:pPr>
    </w:p>
    <w:sectPr w:rsidR="00D520DA" w:rsidRPr="00EA0FCB" w:rsidSect="00711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2068"/>
    <w:multiLevelType w:val="hybridMultilevel"/>
    <w:tmpl w:val="5F2C90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E699E"/>
    <w:multiLevelType w:val="multilevel"/>
    <w:tmpl w:val="41E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F5A55"/>
    <w:multiLevelType w:val="hybridMultilevel"/>
    <w:tmpl w:val="72B4E7B4"/>
    <w:lvl w:ilvl="0" w:tplc="2BAE0C98">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733176AB"/>
    <w:multiLevelType w:val="hybridMultilevel"/>
    <w:tmpl w:val="975E6FAE"/>
    <w:lvl w:ilvl="0" w:tplc="AE02FF9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A158D"/>
    <w:rsid w:val="00006067"/>
    <w:rsid w:val="0000657D"/>
    <w:rsid w:val="00055F2F"/>
    <w:rsid w:val="000709A3"/>
    <w:rsid w:val="00087755"/>
    <w:rsid w:val="000A4862"/>
    <w:rsid w:val="000A523C"/>
    <w:rsid w:val="000A60F2"/>
    <w:rsid w:val="000C0339"/>
    <w:rsid w:val="0010450B"/>
    <w:rsid w:val="002252CF"/>
    <w:rsid w:val="0022708A"/>
    <w:rsid w:val="00280CA7"/>
    <w:rsid w:val="002A592F"/>
    <w:rsid w:val="002A7F9D"/>
    <w:rsid w:val="002B17AA"/>
    <w:rsid w:val="002E7549"/>
    <w:rsid w:val="002F14F2"/>
    <w:rsid w:val="002F7983"/>
    <w:rsid w:val="00357126"/>
    <w:rsid w:val="00367420"/>
    <w:rsid w:val="00381A8C"/>
    <w:rsid w:val="003A40A3"/>
    <w:rsid w:val="00402B3D"/>
    <w:rsid w:val="004912DF"/>
    <w:rsid w:val="004D541B"/>
    <w:rsid w:val="00512EC2"/>
    <w:rsid w:val="0052126E"/>
    <w:rsid w:val="0059700A"/>
    <w:rsid w:val="00597217"/>
    <w:rsid w:val="005A640E"/>
    <w:rsid w:val="006E5DC7"/>
    <w:rsid w:val="00711742"/>
    <w:rsid w:val="00711C6D"/>
    <w:rsid w:val="00742829"/>
    <w:rsid w:val="007440BE"/>
    <w:rsid w:val="00750FCC"/>
    <w:rsid w:val="00785647"/>
    <w:rsid w:val="007E027F"/>
    <w:rsid w:val="008114A3"/>
    <w:rsid w:val="008114DD"/>
    <w:rsid w:val="00816248"/>
    <w:rsid w:val="00831865"/>
    <w:rsid w:val="00852D5B"/>
    <w:rsid w:val="00865495"/>
    <w:rsid w:val="008A3FE4"/>
    <w:rsid w:val="008A573D"/>
    <w:rsid w:val="00914766"/>
    <w:rsid w:val="00927FB7"/>
    <w:rsid w:val="009511A9"/>
    <w:rsid w:val="0096192F"/>
    <w:rsid w:val="00964BD1"/>
    <w:rsid w:val="00975D8A"/>
    <w:rsid w:val="009838E9"/>
    <w:rsid w:val="00A2605F"/>
    <w:rsid w:val="00A53D5D"/>
    <w:rsid w:val="00AA158D"/>
    <w:rsid w:val="00AA78E4"/>
    <w:rsid w:val="00AC1EF0"/>
    <w:rsid w:val="00AF06AF"/>
    <w:rsid w:val="00B62304"/>
    <w:rsid w:val="00BD2B1C"/>
    <w:rsid w:val="00BD6B9B"/>
    <w:rsid w:val="00BE45F3"/>
    <w:rsid w:val="00BF65D1"/>
    <w:rsid w:val="00CC5FD6"/>
    <w:rsid w:val="00CE5666"/>
    <w:rsid w:val="00CF396B"/>
    <w:rsid w:val="00D4796C"/>
    <w:rsid w:val="00D520DA"/>
    <w:rsid w:val="00D74C29"/>
    <w:rsid w:val="00DD02E6"/>
    <w:rsid w:val="00EA0FCB"/>
    <w:rsid w:val="00EA2F3B"/>
    <w:rsid w:val="00EF0013"/>
    <w:rsid w:val="00F87788"/>
    <w:rsid w:val="00FA1B92"/>
    <w:rsid w:val="00FC10DB"/>
    <w:rsid w:val="00FF2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96B9E-40FF-454F-94C3-BE541848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C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158D"/>
    <w:rPr>
      <w:b/>
      <w:bCs/>
    </w:rPr>
  </w:style>
  <w:style w:type="table" w:styleId="a4">
    <w:name w:val="Table Grid"/>
    <w:basedOn w:val="a1"/>
    <w:uiPriority w:val="59"/>
    <w:rsid w:val="003571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2605F"/>
    <w:pPr>
      <w:ind w:left="720"/>
      <w:contextualSpacing/>
    </w:pPr>
  </w:style>
  <w:style w:type="paragraph" w:styleId="a6">
    <w:name w:val="Normal (Web)"/>
    <w:basedOn w:val="a"/>
    <w:uiPriority w:val="99"/>
    <w:unhideWhenUsed/>
    <w:rsid w:val="0036742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14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4657">
      <w:bodyDiv w:val="1"/>
      <w:marLeft w:val="0"/>
      <w:marRight w:val="0"/>
      <w:marTop w:val="0"/>
      <w:marBottom w:val="0"/>
      <w:divBdr>
        <w:top w:val="none" w:sz="0" w:space="0" w:color="auto"/>
        <w:left w:val="none" w:sz="0" w:space="0" w:color="auto"/>
        <w:bottom w:val="none" w:sz="0" w:space="0" w:color="auto"/>
        <w:right w:val="none" w:sz="0" w:space="0" w:color="auto"/>
      </w:divBdr>
    </w:div>
    <w:div w:id="1003164046">
      <w:bodyDiv w:val="1"/>
      <w:marLeft w:val="0"/>
      <w:marRight w:val="0"/>
      <w:marTop w:val="0"/>
      <w:marBottom w:val="0"/>
      <w:divBdr>
        <w:top w:val="none" w:sz="0" w:space="0" w:color="auto"/>
        <w:left w:val="none" w:sz="0" w:space="0" w:color="auto"/>
        <w:bottom w:val="none" w:sz="0" w:space="0" w:color="auto"/>
        <w:right w:val="none" w:sz="0" w:space="0" w:color="auto"/>
      </w:divBdr>
    </w:div>
    <w:div w:id="1303653177">
      <w:bodyDiv w:val="1"/>
      <w:marLeft w:val="0"/>
      <w:marRight w:val="0"/>
      <w:marTop w:val="0"/>
      <w:marBottom w:val="0"/>
      <w:divBdr>
        <w:top w:val="none" w:sz="0" w:space="0" w:color="auto"/>
        <w:left w:val="none" w:sz="0" w:space="0" w:color="auto"/>
        <w:bottom w:val="none" w:sz="0" w:space="0" w:color="auto"/>
        <w:right w:val="none" w:sz="0" w:space="0" w:color="auto"/>
      </w:divBdr>
    </w:div>
    <w:div w:id="1661809510">
      <w:bodyDiv w:val="1"/>
      <w:marLeft w:val="0"/>
      <w:marRight w:val="0"/>
      <w:marTop w:val="0"/>
      <w:marBottom w:val="0"/>
      <w:divBdr>
        <w:top w:val="none" w:sz="0" w:space="0" w:color="auto"/>
        <w:left w:val="none" w:sz="0" w:space="0" w:color="auto"/>
        <w:bottom w:val="none" w:sz="0" w:space="0" w:color="auto"/>
        <w:right w:val="none" w:sz="0" w:space="0" w:color="auto"/>
      </w:divBdr>
    </w:div>
    <w:div w:id="20283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52BF-A832-4AB9-ACE5-0D6E759C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8</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Музафар</dc:creator>
  <cp:keywords/>
  <dc:description/>
  <cp:lastModifiedBy>Пользователь Windows</cp:lastModifiedBy>
  <cp:revision>40</cp:revision>
  <dcterms:created xsi:type="dcterms:W3CDTF">2022-02-22T03:08:00Z</dcterms:created>
  <dcterms:modified xsi:type="dcterms:W3CDTF">2022-03-05T07:04:00Z</dcterms:modified>
</cp:coreProperties>
</file>